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150" w:afterLines="100"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关于举办华中师范大学“第九届师范生</w:t>
      </w:r>
      <w:r>
        <w:rPr>
          <w:rFonts w:hint="eastAsia" w:asciiTheme="minorEastAsia" w:hAnsiTheme="minorEastAsia" w:eastAsiaTheme="minorEastAsia" w:cstheme="minorEastAsia"/>
          <w:b/>
          <w:sz w:val="28"/>
          <w:szCs w:val="28"/>
        </w:rPr>
        <w:br w:type="textWrapping"/>
      </w:r>
      <w:r>
        <w:rPr>
          <w:rFonts w:hint="eastAsia" w:asciiTheme="minorEastAsia" w:hAnsiTheme="minorEastAsia" w:eastAsiaTheme="minorEastAsia" w:cstheme="minorEastAsia"/>
          <w:b/>
          <w:sz w:val="28"/>
          <w:szCs w:val="28"/>
        </w:rPr>
        <w:t>专业技能大赛”活动的通知</w:t>
      </w:r>
    </w:p>
    <w:p>
      <w:pPr>
        <w:pStyle w:val="6"/>
        <w:spacing w:line="360" w:lineRule="auto"/>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各相关学院：</w:t>
      </w:r>
    </w:p>
    <w:p>
      <w:pPr>
        <w:pStyle w:val="6"/>
        <w:spacing w:line="360" w:lineRule="auto"/>
        <w:ind w:firstLine="56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为锻炼当代师范生施教技能，培养师范生教师专业素养，展现当代师范生教学风采，学校将在全校师范生中举办“第九届师范生专业技能大赛”系列活动。该活动以“提升师范生专业技能，展现未来教师风采”为主题，包含普通话演讲比赛、粉笔字板书设计大赛、教学微视频制作大赛、课堂教学技能大赛四项比赛，旨在以赛带练、以赛促练，提高当代师范生从师任教专业水平。请各相关学院积极宣传组织学生参加。大赛相关事宜详见附件。 </w:t>
      </w:r>
    </w:p>
    <w:p>
      <w:pPr>
        <w:snapToGrid w:val="0"/>
        <w:spacing w:line="360" w:lineRule="auto"/>
        <w:rPr>
          <w:rFonts w:asciiTheme="minorEastAsia" w:hAnsiTheme="minorEastAsia" w:eastAsiaTheme="minorEastAsia" w:cstheme="minorEastAsia"/>
          <w:sz w:val="28"/>
          <w:szCs w:val="28"/>
        </w:rPr>
      </w:pP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附件：华中师范大学“第九届师范生专业技能大赛”活动方案</w:t>
      </w:r>
    </w:p>
    <w:p>
      <w:pPr>
        <w:snapToGrid w:val="0"/>
        <w:spacing w:line="360" w:lineRule="auto"/>
        <w:rPr>
          <w:rFonts w:asciiTheme="minorEastAsia" w:hAnsiTheme="minorEastAsia" w:eastAsiaTheme="minorEastAsia" w:cstheme="minorEastAsia"/>
          <w:kern w:val="0"/>
          <w:sz w:val="28"/>
          <w:szCs w:val="28"/>
        </w:rPr>
      </w:pPr>
    </w:p>
    <w:p>
      <w:pPr>
        <w:snapToGrid w:val="0"/>
        <w:spacing w:line="360" w:lineRule="auto"/>
        <w:ind w:right="140"/>
        <w:jc w:val="righ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主办单位：华中师范大学教师教育学院</w:t>
      </w:r>
    </w:p>
    <w:p>
      <w:pPr>
        <w:snapToGrid w:val="0"/>
        <w:spacing w:line="360" w:lineRule="auto"/>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华中师范大学学生工作部</w:t>
      </w:r>
    </w:p>
    <w:p>
      <w:pPr>
        <w:snapToGrid w:val="0"/>
        <w:spacing w:line="360" w:lineRule="auto"/>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华中师范大学教务处</w:t>
      </w:r>
    </w:p>
    <w:p>
      <w:pPr>
        <w:wordWrap w:val="0"/>
        <w:snapToGrid w:val="0"/>
        <w:spacing w:line="360" w:lineRule="auto"/>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共青团华中师范大学委员会</w:t>
      </w:r>
    </w:p>
    <w:p>
      <w:pPr>
        <w:snapToGrid w:val="0"/>
        <w:spacing w:line="360" w:lineRule="auto"/>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FF0000"/>
          <w:kern w:val="0"/>
          <w:sz w:val="28"/>
          <w:szCs w:val="28"/>
        </w:rPr>
        <w:t xml:space="preserve">                         </w:t>
      </w:r>
      <w:r>
        <w:rPr>
          <w:rFonts w:hint="eastAsia" w:asciiTheme="minorEastAsia" w:hAnsiTheme="minorEastAsia" w:eastAsiaTheme="minorEastAsia" w:cstheme="minorEastAsia"/>
          <w:kern w:val="0"/>
          <w:sz w:val="28"/>
          <w:szCs w:val="28"/>
        </w:rPr>
        <w:t>2016年5月1</w:t>
      </w: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日</w:t>
      </w:r>
    </w:p>
    <w:p>
      <w:pPr>
        <w:snapToGrid w:val="0"/>
        <w:spacing w:line="360" w:lineRule="auto"/>
        <w:jc w:val="center"/>
        <w:rPr>
          <w:rFonts w:asciiTheme="minorEastAsia" w:hAnsiTheme="minorEastAsia" w:eastAsiaTheme="minorEastAsia" w:cstheme="minorEastAsia"/>
          <w:color w:val="FF0000"/>
          <w:kern w:val="0"/>
          <w:sz w:val="28"/>
          <w:szCs w:val="28"/>
        </w:rPr>
      </w:pPr>
    </w:p>
    <w:p>
      <w:pPr>
        <w:snapToGrid w:val="0"/>
        <w:spacing w:line="360" w:lineRule="auto"/>
        <w:jc w:val="center"/>
        <w:rPr>
          <w:rFonts w:asciiTheme="minorEastAsia" w:hAnsiTheme="minorEastAsia" w:eastAsiaTheme="minorEastAsia" w:cstheme="minorEastAsia"/>
          <w:color w:val="FF0000"/>
          <w:kern w:val="0"/>
          <w:sz w:val="28"/>
          <w:szCs w:val="28"/>
        </w:rPr>
      </w:pPr>
    </w:p>
    <w:p>
      <w:pPr>
        <w:snapToGrid w:val="0"/>
        <w:spacing w:line="360" w:lineRule="auto"/>
        <w:jc w:val="center"/>
        <w:rPr>
          <w:rFonts w:asciiTheme="minorEastAsia" w:hAnsiTheme="minorEastAsia" w:eastAsiaTheme="minorEastAsia" w:cstheme="minorEastAsia"/>
          <w:color w:val="FF0000"/>
          <w:kern w:val="0"/>
          <w:sz w:val="28"/>
          <w:szCs w:val="28"/>
        </w:rPr>
      </w:pPr>
    </w:p>
    <w:p>
      <w:pPr>
        <w:snapToGrid w:val="0"/>
        <w:spacing w:line="360" w:lineRule="auto"/>
        <w:jc w:val="center"/>
        <w:rPr>
          <w:rFonts w:asciiTheme="minorEastAsia" w:hAnsiTheme="minorEastAsia" w:eastAsiaTheme="minorEastAsia" w:cstheme="minorEastAsia"/>
          <w:color w:val="FF0000"/>
          <w:kern w:val="0"/>
          <w:sz w:val="28"/>
          <w:szCs w:val="28"/>
        </w:rPr>
      </w:pPr>
    </w:p>
    <w:p>
      <w:pPr>
        <w:spacing w:beforeLines="50" w:afterLines="50" w:line="360" w:lineRule="auto"/>
        <w:rPr>
          <w:rFonts w:asciiTheme="minorEastAsia" w:hAnsiTheme="minorEastAsia" w:eastAsiaTheme="minorEastAsia" w:cstheme="minorEastAsia"/>
          <w:b/>
          <w:sz w:val="28"/>
          <w:szCs w:val="28"/>
        </w:rPr>
        <w:sectPr>
          <w:headerReference r:id="rId3" w:type="default"/>
          <w:pgSz w:w="11906" w:h="16838"/>
          <w:pgMar w:top="1120" w:right="1800" w:bottom="1440" w:left="1800" w:header="851" w:footer="992" w:gutter="0"/>
          <w:cols w:space="0" w:num="1"/>
          <w:docGrid w:type="lines" w:linePitch="312" w:charSpace="0"/>
        </w:sectPr>
      </w:pPr>
    </w:p>
    <w:p>
      <w:pPr>
        <w:spacing w:beforeLines="50" w:afterLines="50" w:line="360" w:lineRule="auto"/>
        <w:jc w:val="center"/>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华中师范大学“第九届师范生专业技能大赛”活动</w:t>
      </w:r>
      <w:r>
        <w:rPr>
          <w:rFonts w:hint="eastAsia" w:asciiTheme="minorEastAsia" w:hAnsiTheme="minorEastAsia" w:eastAsiaTheme="minorEastAsia" w:cstheme="minorEastAsia"/>
          <w:b/>
          <w:kern w:val="0"/>
          <w:sz w:val="28"/>
          <w:szCs w:val="28"/>
        </w:rPr>
        <w:t>方案</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一、活动目的与意义</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通过比赛的形式选拔出优秀的师范生技能训练标兵，以此带动全校师范生参与到教师专业能力训练活动当中，以赛带练、以赛促练，营造良好训练氛围，促进训练活动的开展，提高全校师范生从师任教专业水平。</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二、活动主题</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提升师范生专业技能，展现未来教师风采</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三、组织单位</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主办单位：华中师范大学教师教育学院</w:t>
      </w:r>
    </w:p>
    <w:p>
      <w:pPr>
        <w:snapToGrid w:val="0"/>
        <w:spacing w:line="360" w:lineRule="auto"/>
        <w:ind w:firstLine="1400" w:firstLineChars="5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华中师范大学学生工作部</w:t>
      </w:r>
    </w:p>
    <w:p>
      <w:pPr>
        <w:snapToGrid w:val="0"/>
        <w:spacing w:line="360" w:lineRule="auto"/>
        <w:ind w:firstLine="1400" w:firstLineChars="5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华中师范大学教务处</w:t>
      </w:r>
    </w:p>
    <w:p>
      <w:pPr>
        <w:snapToGrid w:val="0"/>
        <w:spacing w:line="360" w:lineRule="auto"/>
        <w:ind w:firstLine="1400" w:firstLineChars="5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共青团华中师范大学委员会</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承办单位：未来教育家联盟</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协办单位：各学院学生会学科部</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四、活动时间</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2016年5月—12月</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五、活动对象</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全校师范生，欢迎非师范生参加。</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六、活动内容</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1．教学微视频制作大赛：决赛时间2016年10月21日</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2．粉笔字板书设计大赛：决赛时间2016年</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日</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3．普通话演讲比赛：决赛时间2016年11月11日</w:t>
      </w:r>
    </w:p>
    <w:p>
      <w:pPr>
        <w:snapToGrid w:val="0"/>
        <w:spacing w:line="360" w:lineRule="auto"/>
        <w:ind w:right="-240" w:rightChars="-7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4．课堂教学技能大赛：决赛时间2016年11月18日</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5．成果展示：2016年 12 月9日</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颁奖典礼：2016年12月16日</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七、奖项设置</w:t>
      </w:r>
    </w:p>
    <w:p>
      <w:pPr>
        <w:pStyle w:val="4"/>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专业技能大赛四项竞赛活动分别设立奖项，一等奖奖金300元，二等奖奖金200元，三等奖奖金100元，优秀奖精美纪念品一份，并为获奖选手颁发荣誉证书。</w:t>
      </w:r>
    </w:p>
    <w:p>
      <w:pPr>
        <w:pStyle w:val="4"/>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对本次活动做出突出贡献的（组织）单位，综合2016年度其他师范生活动组织情况以及师范生职业能力测试一次性通过率，授予“2016年师范生训测工作</w:t>
      </w:r>
      <w:r>
        <w:rPr>
          <w:rFonts w:hint="eastAsia" w:asciiTheme="minorEastAsia" w:hAnsiTheme="minorEastAsia" w:eastAsiaTheme="minorEastAsia" w:cstheme="minorEastAsia"/>
          <w:sz w:val="28"/>
          <w:szCs w:val="28"/>
          <w:lang w:eastAsia="zh-CN"/>
        </w:rPr>
        <w:t>先进</w:t>
      </w:r>
      <w:r>
        <w:rPr>
          <w:rFonts w:hint="eastAsia" w:asciiTheme="minorEastAsia" w:hAnsiTheme="minorEastAsia" w:eastAsiaTheme="minorEastAsia" w:cstheme="minorEastAsia"/>
          <w:sz w:val="28"/>
          <w:szCs w:val="28"/>
        </w:rPr>
        <w:t>单位”奖。</w:t>
      </w:r>
    </w:p>
    <w:p>
      <w:pPr>
        <w:pStyle w:val="4"/>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获奖名单将统一在华中师范大学官方网站、未来教育家联盟官方网站、师范生训练群及官方微信平台“当代师范生”上进行公布</w:t>
      </w:r>
      <w:r>
        <w:rPr>
          <w:rFonts w:hint="eastAsia" w:asciiTheme="minorEastAsia" w:hAnsiTheme="minorEastAsia" w:eastAsiaTheme="minorEastAsia" w:cstheme="minorEastAsia"/>
          <w:sz w:val="28"/>
          <w:szCs w:val="28"/>
          <w:lang w:eastAsia="zh-CN"/>
        </w:rPr>
        <w:t>，并以学校名义发文</w:t>
      </w:r>
      <w:r>
        <w:rPr>
          <w:rFonts w:hint="eastAsia" w:asciiTheme="minorEastAsia" w:hAnsiTheme="minorEastAsia" w:eastAsiaTheme="minorEastAsia" w:cstheme="minorEastAsia"/>
          <w:sz w:val="28"/>
          <w:szCs w:val="28"/>
        </w:rPr>
        <w:t>。</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八、活动组织</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（一）初赛各学院在规定时间自行组织，推荐优秀选手及作品参加校级比赛。各项活动初赛结束后，由各学院收集、总结所有活动材料，并以图文形式于11月29日-11月30日提交未来教育家联盟，总结应包括：</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1.活动文字总结</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（1）活动概况；</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（2）院领导、辅导员及学生参与情况；</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（3）活动成效或特色亮点；</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（4）宣传报道统计，报道次数及内容，提供网页网址链接。</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2.反映总结内容的活动现场照片及视频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（1）照片要求：每一个子项目提供10张精美清晰现场照片；</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（2）视频要求：每一个子项目提</w:t>
      </w:r>
      <w:r>
        <w:rPr>
          <w:rFonts w:hint="eastAsia" w:asciiTheme="minorEastAsia" w:hAnsiTheme="minorEastAsia" w:eastAsiaTheme="minorEastAsia" w:cstheme="minorEastAsia"/>
          <w:color w:val="auto"/>
          <w:sz w:val="28"/>
          <w:szCs w:val="28"/>
        </w:rPr>
        <w:t>供一段精</w:t>
      </w:r>
      <w:bookmarkStart w:id="6" w:name="_GoBack"/>
      <w:bookmarkEnd w:id="6"/>
      <w:r>
        <w:rPr>
          <w:rFonts w:hint="eastAsia" w:asciiTheme="minorEastAsia" w:hAnsiTheme="minorEastAsia" w:eastAsiaTheme="minorEastAsia" w:cstheme="minorEastAsia"/>
          <w:color w:val="auto"/>
          <w:sz w:val="28"/>
          <w:szCs w:val="28"/>
        </w:rPr>
        <w:t>美清晰现场</w:t>
      </w:r>
      <w:r>
        <w:rPr>
          <w:rFonts w:hint="eastAsia" w:asciiTheme="minorEastAsia" w:hAnsiTheme="minorEastAsia" w:eastAsiaTheme="minorEastAsia" w:cstheme="minorEastAsia"/>
          <w:sz w:val="28"/>
          <w:szCs w:val="28"/>
        </w:rPr>
        <w:t>视频。    </w:t>
      </w:r>
    </w:p>
    <w:p>
      <w:pPr>
        <w:snapToGrid w:val="0"/>
        <w:spacing w:line="360" w:lineRule="auto"/>
        <w:rPr>
          <w:rFonts w:hint="eastAsia" w:asciiTheme="minorEastAsia" w:hAnsiTheme="minorEastAsia" w:eastAsiaTheme="minorEastAsia" w:cstheme="minorEastAsia"/>
          <w:sz w:val="28"/>
          <w:szCs w:val="28"/>
        </w:rPr>
      </w:pP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3.活动策划方案</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（1）活动启动、校级比赛及</w:t>
      </w:r>
      <w:r>
        <w:rPr>
          <w:rFonts w:hint="eastAsia" w:asciiTheme="minorEastAsia" w:hAnsiTheme="minorEastAsia" w:eastAsiaTheme="minorEastAsia" w:cstheme="minorEastAsia"/>
          <w:color w:val="000000"/>
          <w:sz w:val="28"/>
          <w:szCs w:val="28"/>
        </w:rPr>
        <w:t>颁奖典礼暨成果展示</w:t>
      </w:r>
      <w:r>
        <w:rPr>
          <w:rFonts w:hint="eastAsia" w:asciiTheme="minorEastAsia" w:hAnsiTheme="minorEastAsia" w:eastAsiaTheme="minorEastAsia" w:cstheme="minorEastAsia"/>
          <w:sz w:val="28"/>
          <w:szCs w:val="28"/>
        </w:rPr>
        <w:t>由未来教育家联盟组织。</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（2）专业技能大赛活动详细方案呈现在活动通知文件附件中。</w:t>
      </w:r>
    </w:p>
    <w:p>
      <w:pPr>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九、活动联系人</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教师教育学院师范生职业能力训练部：罗忻</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电话：6786</w:t>
      </w:r>
      <w:r>
        <w:rPr>
          <w:rFonts w:hint="eastAsia" w:asciiTheme="minorEastAsia" w:hAnsiTheme="minorEastAsia" w:eastAsiaTheme="minorEastAsia" w:cstheme="minorEastAsia"/>
          <w:sz w:val="28"/>
          <w:szCs w:val="28"/>
          <w:lang w:val="en-US" w:eastAsia="zh-CN"/>
        </w:rPr>
        <w:t>2122</w:t>
      </w:r>
      <w:r>
        <w:rPr>
          <w:rFonts w:hint="eastAsia" w:asciiTheme="minorEastAsia" w:hAnsiTheme="minorEastAsia" w:eastAsiaTheme="minorEastAsia" w:cstheme="minorEastAsia"/>
          <w:sz w:val="28"/>
          <w:szCs w:val="28"/>
        </w:rPr>
        <w:t xml:space="preserve">      邮箱：</w:t>
      </w:r>
      <w:r>
        <w:fldChar w:fldCharType="begin"/>
      </w:r>
      <w:r>
        <w:instrText xml:space="preserve"> HYPERLINK "mailto:luoxin@mail.ccnu.edu.cn" </w:instrText>
      </w:r>
      <w:r>
        <w:fldChar w:fldCharType="separate"/>
      </w:r>
      <w:r>
        <w:rPr>
          <w:rFonts w:hint="eastAsia" w:asciiTheme="minorEastAsia" w:hAnsiTheme="minorEastAsia" w:eastAsiaTheme="minorEastAsia" w:cstheme="minorEastAsia"/>
          <w:sz w:val="28"/>
          <w:szCs w:val="28"/>
        </w:rPr>
        <w:t>luoxin@mail.ccnu.edu.cn</w:t>
      </w:r>
      <w:r>
        <w:rPr>
          <w:rFonts w:hint="eastAsia" w:asciiTheme="minorEastAsia" w:hAnsiTheme="minorEastAsia" w:eastAsiaTheme="minorEastAsia" w:cstheme="minorEastAsia"/>
          <w:sz w:val="28"/>
          <w:szCs w:val="28"/>
        </w:rPr>
        <w:fldChar w:fldCharType="end"/>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未来教育家联盟：教师教育学院B201办公室</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电话：67862122      邮箱：</w:t>
      </w:r>
      <w:r>
        <w:fldChar w:fldCharType="begin"/>
      </w:r>
      <w:r>
        <w:instrText xml:space="preserve"> HYPERLINK "mailto:wljyjlm1128@163.com" </w:instrText>
      </w:r>
      <w:r>
        <w:fldChar w:fldCharType="separate"/>
      </w:r>
      <w:r>
        <w:rPr>
          <w:rFonts w:hint="eastAsia" w:asciiTheme="minorEastAsia" w:hAnsiTheme="minorEastAsia" w:eastAsiaTheme="minorEastAsia" w:cstheme="minorEastAsia"/>
          <w:sz w:val="28"/>
          <w:szCs w:val="28"/>
        </w:rPr>
        <w:t>wljyjlm1128@163.com</w:t>
      </w:r>
      <w:r>
        <w:rPr>
          <w:rFonts w:hint="eastAsia" w:asciiTheme="minorEastAsia" w:hAnsiTheme="minorEastAsia" w:eastAsiaTheme="minorEastAsia" w:cstheme="minorEastAsia"/>
          <w:sz w:val="28"/>
          <w:szCs w:val="28"/>
        </w:rPr>
        <w:fldChar w:fldCharType="end"/>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未来教育家联盟：胡伊凡</w:t>
      </w:r>
    </w:p>
    <w:p>
      <w:pPr>
        <w:snapToGrid w:val="0"/>
        <w:spacing w:line="360" w:lineRule="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电话：13016402238   邮箱：</w:t>
      </w:r>
      <w:r>
        <w:fldChar w:fldCharType="begin"/>
      </w:r>
      <w:r>
        <w:instrText xml:space="preserve"> HYPERLINK "mailto:514221699@qq.com" </w:instrText>
      </w:r>
      <w:r>
        <w:fldChar w:fldCharType="separate"/>
      </w:r>
      <w:r>
        <w:rPr>
          <w:rStyle w:val="12"/>
          <w:rFonts w:hint="eastAsia" w:asciiTheme="minorEastAsia" w:hAnsiTheme="minorEastAsia" w:eastAsiaTheme="minorEastAsia" w:cstheme="minorEastAsia"/>
          <w:color w:val="auto"/>
          <w:sz w:val="28"/>
          <w:szCs w:val="28"/>
          <w:u w:val="none"/>
        </w:rPr>
        <w:t>514221699@qq.com</w:t>
      </w:r>
      <w:r>
        <w:rPr>
          <w:rStyle w:val="12"/>
          <w:rFonts w:hint="eastAsia" w:asciiTheme="minorEastAsia" w:hAnsiTheme="minorEastAsia" w:eastAsiaTheme="minorEastAsia" w:cstheme="minorEastAsia"/>
          <w:color w:val="auto"/>
          <w:sz w:val="28"/>
          <w:szCs w:val="28"/>
          <w:u w:val="none"/>
        </w:rPr>
        <w:fldChar w:fldCharType="end"/>
      </w:r>
    </w:p>
    <w:p>
      <w:pPr>
        <w:snapToGrid w:val="0"/>
        <w:spacing w:line="360" w:lineRule="auto"/>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b/>
          <w:sz w:val="28"/>
          <w:szCs w:val="28"/>
        </w:rPr>
        <w:t>十、活动时间安排</w:t>
      </w:r>
      <w:r>
        <w:rPr>
          <w:rFonts w:hint="eastAsia" w:asciiTheme="minorEastAsia" w:hAnsiTheme="minorEastAsia" w:eastAsiaTheme="minorEastAsia" w:cstheme="minorEastAsia"/>
          <w:sz w:val="28"/>
          <w:szCs w:val="28"/>
        </w:rPr>
        <w:t>（具体方案见附件）</w:t>
      </w:r>
    </w:p>
    <w:tbl>
      <w:tblPr>
        <w:tblStyle w:val="14"/>
        <w:tblW w:w="83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2"/>
        <w:gridCol w:w="1619"/>
        <w:gridCol w:w="3005"/>
        <w:gridCol w:w="2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活动内容</w:t>
            </w: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赛程</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时间</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vMerge w:val="restart"/>
            <w:tcBorders>
              <w:top w:val="single" w:color="000000" w:sz="4" w:space="0"/>
              <w:left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普通话</w:t>
            </w:r>
          </w:p>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演讲比赛</w:t>
            </w: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学院初赛</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color w:val="000000"/>
                <w:sz w:val="28"/>
                <w:szCs w:val="28"/>
              </w:rPr>
              <w:t>—9月28日</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学院自定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vMerge w:val="continue"/>
            <w:tcBorders>
              <w:left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名单上交</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9月30日截止</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未来教育家联盟邮箱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vMerge w:val="continue"/>
            <w:tcBorders>
              <w:left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复赛</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10月14日14:00</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教师教育学院</w:t>
            </w:r>
          </w:p>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color w:val="000000"/>
                <w:sz w:val="28"/>
                <w:szCs w:val="28"/>
              </w:rPr>
              <w:t>A311、A313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vMerge w:val="continue"/>
            <w:tcBorders>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决赛</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color w:val="000000"/>
                <w:sz w:val="28"/>
                <w:szCs w:val="28"/>
              </w:rPr>
              <w:t>11月11日14:00</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sz w:val="28"/>
                <w:szCs w:val="28"/>
              </w:rPr>
              <w:t>教育信息技术学院9号楼6楼演播厅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vMerge w:val="restart"/>
            <w:tcBorders>
              <w:top w:val="single" w:color="000000" w:sz="4" w:space="0"/>
              <w:left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粉笔字板书设计大赛</w:t>
            </w: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学院初赛</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color w:val="000000"/>
                <w:sz w:val="28"/>
                <w:szCs w:val="28"/>
              </w:rPr>
              <w:t>—10月2</w:t>
            </w:r>
            <w:r>
              <w:rPr>
                <w:rFonts w:hint="eastAsia" w:asciiTheme="minorEastAsia" w:hAnsiTheme="minorEastAsia" w:eastAsiaTheme="minorEastAsia" w:cstheme="minorEastAsia"/>
                <w:color w:val="000000"/>
                <w:sz w:val="28"/>
                <w:szCs w:val="28"/>
                <w:lang w:val="en-US" w:eastAsia="zh-CN"/>
              </w:rPr>
              <w:t>8</w:t>
            </w:r>
            <w:r>
              <w:rPr>
                <w:rFonts w:hint="eastAsia" w:asciiTheme="minorEastAsia" w:hAnsiTheme="minorEastAsia" w:eastAsiaTheme="minorEastAsia" w:cstheme="minorEastAsia"/>
                <w:color w:val="000000"/>
                <w:sz w:val="28"/>
                <w:szCs w:val="28"/>
              </w:rPr>
              <w:t>日</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学院自定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vMerge w:val="continue"/>
            <w:tcBorders>
              <w:left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名单上交</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10月2</w:t>
            </w:r>
            <w:r>
              <w:rPr>
                <w:rFonts w:hint="eastAsia" w:asciiTheme="minorEastAsia" w:hAnsiTheme="minorEastAsia" w:eastAsiaTheme="minorEastAsia" w:cstheme="minorEastAsia"/>
                <w:color w:val="000000"/>
                <w:sz w:val="28"/>
                <w:szCs w:val="28"/>
                <w:lang w:val="en-US" w:eastAsia="zh-CN"/>
              </w:rPr>
              <w:t>8</w:t>
            </w:r>
            <w:r>
              <w:rPr>
                <w:rFonts w:hint="eastAsia" w:asciiTheme="minorEastAsia" w:hAnsiTheme="minorEastAsia" w:eastAsiaTheme="minorEastAsia" w:cstheme="minorEastAsia"/>
                <w:color w:val="000000"/>
                <w:sz w:val="28"/>
                <w:szCs w:val="28"/>
              </w:rPr>
              <w:t>日截止</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未来教育家联盟邮箱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jc w:val="center"/>
        </w:trPr>
        <w:tc>
          <w:tcPr>
            <w:tcW w:w="1642" w:type="dxa"/>
            <w:vMerge w:val="continue"/>
            <w:tcBorders>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决赛</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1</w:t>
            </w:r>
            <w:r>
              <w:rPr>
                <w:rFonts w:hint="eastAsia" w:asciiTheme="minorEastAsia" w:hAnsiTheme="minorEastAsia" w:eastAsiaTheme="minorEastAsia" w:cstheme="minorEastAsia"/>
                <w:bCs/>
                <w:color w:val="000000"/>
                <w:sz w:val="28"/>
                <w:szCs w:val="28"/>
              </w:rPr>
              <w:t>月</w:t>
            </w:r>
            <w:r>
              <w:rPr>
                <w:rFonts w:hint="eastAsia" w:asciiTheme="minorEastAsia" w:hAnsiTheme="minorEastAsia" w:eastAsiaTheme="minorEastAsia" w:cstheme="minorEastAsia"/>
                <w:bCs/>
                <w:color w:val="000000"/>
                <w:sz w:val="28"/>
                <w:szCs w:val="28"/>
                <w:lang w:val="en-US" w:eastAsia="zh-CN"/>
              </w:rPr>
              <w:t>6</w:t>
            </w:r>
            <w:r>
              <w:rPr>
                <w:rFonts w:hint="eastAsia" w:asciiTheme="minorEastAsia" w:hAnsiTheme="minorEastAsia" w:eastAsiaTheme="minorEastAsia" w:cstheme="minorEastAsia"/>
                <w:bCs/>
                <w:color w:val="000000"/>
                <w:sz w:val="28"/>
                <w:szCs w:val="28"/>
              </w:rPr>
              <w:t>日14:00</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露天电影场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教学微视频制作大赛</w:t>
            </w:r>
          </w:p>
        </w:tc>
        <w:tc>
          <w:tcPr>
            <w:tcW w:w="1619"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学院初赛</w:t>
            </w:r>
          </w:p>
        </w:tc>
        <w:tc>
          <w:tcPr>
            <w:tcW w:w="300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color w:val="000000"/>
                <w:sz w:val="28"/>
                <w:szCs w:val="28"/>
              </w:rPr>
              <w:t>—9月10日</w:t>
            </w:r>
          </w:p>
        </w:tc>
        <w:tc>
          <w:tcPr>
            <w:tcW w:w="209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学院自定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p>
        </w:tc>
        <w:tc>
          <w:tcPr>
            <w:tcW w:w="1619"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作品上交</w:t>
            </w:r>
          </w:p>
        </w:tc>
        <w:tc>
          <w:tcPr>
            <w:tcW w:w="3005"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9月19日截止</w:t>
            </w:r>
          </w:p>
        </w:tc>
        <w:tc>
          <w:tcPr>
            <w:tcW w:w="2098"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未来教育家联盟邮箱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p>
        </w:tc>
        <w:tc>
          <w:tcPr>
            <w:tcW w:w="1619"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复赛</w:t>
            </w:r>
          </w:p>
        </w:tc>
        <w:tc>
          <w:tcPr>
            <w:tcW w:w="3005"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9月26日—9月30日</w:t>
            </w:r>
          </w:p>
        </w:tc>
        <w:tc>
          <w:tcPr>
            <w:tcW w:w="2098"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教师教育学院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p>
        </w:tc>
        <w:tc>
          <w:tcPr>
            <w:tcW w:w="1619"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决赛</w:t>
            </w:r>
          </w:p>
        </w:tc>
        <w:tc>
          <w:tcPr>
            <w:tcW w:w="3005"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10月21日14:00</w:t>
            </w:r>
          </w:p>
        </w:tc>
        <w:tc>
          <w:tcPr>
            <w:tcW w:w="2098"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教育信息技术学院9号楼6楼演播厅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jc w:val="center"/>
        </w:trPr>
        <w:tc>
          <w:tcPr>
            <w:tcW w:w="1642" w:type="dxa"/>
            <w:vMerge w:val="restart"/>
            <w:tcBorders>
              <w:top w:val="single" w:color="000000" w:sz="4" w:space="0"/>
              <w:left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课堂教学技能大赛</w:t>
            </w:r>
          </w:p>
          <w:p>
            <w:pPr>
              <w:adjustRightInd w:val="0"/>
              <w:snapToGrid w:val="0"/>
              <w:spacing w:line="360" w:lineRule="auto"/>
              <w:ind w:right="-128" w:rightChars="-40"/>
              <w:jc w:val="center"/>
              <w:rPr>
                <w:rFonts w:asciiTheme="minorEastAsia" w:hAnsiTheme="minorEastAsia" w:eastAsiaTheme="minorEastAsia" w:cstheme="minorEastAsia"/>
                <w:color w:val="FF0000"/>
                <w:sz w:val="28"/>
                <w:szCs w:val="28"/>
              </w:rPr>
            </w:pPr>
          </w:p>
        </w:tc>
        <w:tc>
          <w:tcPr>
            <w:tcW w:w="1619"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学院初赛</w:t>
            </w:r>
          </w:p>
        </w:tc>
        <w:tc>
          <w:tcPr>
            <w:tcW w:w="3005"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日—10月25日</w:t>
            </w:r>
          </w:p>
        </w:tc>
        <w:tc>
          <w:tcPr>
            <w:tcW w:w="2098"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学院自定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jc w:val="center"/>
        </w:trPr>
        <w:tc>
          <w:tcPr>
            <w:tcW w:w="1642" w:type="dxa"/>
            <w:vMerge w:val="continue"/>
            <w:tcBorders>
              <w:left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color w:val="000000"/>
                <w:sz w:val="28"/>
                <w:szCs w:val="28"/>
              </w:rPr>
            </w:pPr>
          </w:p>
        </w:tc>
        <w:tc>
          <w:tcPr>
            <w:tcW w:w="1619"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作品上交</w:t>
            </w:r>
          </w:p>
        </w:tc>
        <w:tc>
          <w:tcPr>
            <w:tcW w:w="3005"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10月24日—10月25日</w:t>
            </w:r>
          </w:p>
        </w:tc>
        <w:tc>
          <w:tcPr>
            <w:tcW w:w="2098"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未来教育家联盟邮箱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jc w:val="center"/>
        </w:trPr>
        <w:tc>
          <w:tcPr>
            <w:tcW w:w="1642" w:type="dxa"/>
            <w:vMerge w:val="continue"/>
            <w:tcBorders>
              <w:left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color w:val="000000"/>
                <w:sz w:val="28"/>
                <w:szCs w:val="28"/>
              </w:rPr>
            </w:pPr>
          </w:p>
        </w:tc>
        <w:tc>
          <w:tcPr>
            <w:tcW w:w="1619"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复赛</w:t>
            </w:r>
          </w:p>
        </w:tc>
        <w:tc>
          <w:tcPr>
            <w:tcW w:w="3005"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11月4日14:00</w:t>
            </w:r>
          </w:p>
        </w:tc>
        <w:tc>
          <w:tcPr>
            <w:tcW w:w="2098"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教师教育学院</w:t>
            </w:r>
          </w:p>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A311、A313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jc w:val="center"/>
        </w:trPr>
        <w:tc>
          <w:tcPr>
            <w:tcW w:w="1642" w:type="dxa"/>
            <w:vMerge w:val="continue"/>
            <w:tcBorders>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color w:val="000000"/>
                <w:sz w:val="28"/>
                <w:szCs w:val="28"/>
              </w:rPr>
            </w:pPr>
          </w:p>
        </w:tc>
        <w:tc>
          <w:tcPr>
            <w:tcW w:w="1619"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决赛</w:t>
            </w:r>
          </w:p>
        </w:tc>
        <w:tc>
          <w:tcPr>
            <w:tcW w:w="3005"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rPr>
              <w:t>11月18日</w:t>
            </w:r>
            <w:r>
              <w:rPr>
                <w:rFonts w:hint="eastAsia" w:asciiTheme="minorEastAsia" w:hAnsiTheme="minorEastAsia" w:eastAsiaTheme="minorEastAsia" w:cstheme="minorEastAsia"/>
                <w:color w:val="000000"/>
                <w:sz w:val="28"/>
                <w:szCs w:val="28"/>
              </w:rPr>
              <w:t>14:00</w:t>
            </w:r>
          </w:p>
        </w:tc>
        <w:tc>
          <w:tcPr>
            <w:tcW w:w="2098"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sz w:val="28"/>
                <w:szCs w:val="28"/>
              </w:rPr>
              <w:t>教育信息技术学院9号楼6楼演播厅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5" w:hRule="atLeast"/>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成果展示</w:t>
            </w:r>
          </w:p>
        </w:tc>
        <w:tc>
          <w:tcPr>
            <w:tcW w:w="1619"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成果展示</w:t>
            </w:r>
          </w:p>
        </w:tc>
        <w:tc>
          <w:tcPr>
            <w:tcW w:w="3005"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12月9日19:00</w:t>
            </w:r>
          </w:p>
        </w:tc>
        <w:tc>
          <w:tcPr>
            <w:tcW w:w="2098"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大学生活动中心5楼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5" w:hRule="atLeast"/>
          <w:jc w:val="center"/>
        </w:trPr>
        <w:tc>
          <w:tcPr>
            <w:tcW w:w="1642" w:type="dxa"/>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颁奖典礼</w:t>
            </w:r>
          </w:p>
        </w:tc>
        <w:tc>
          <w:tcPr>
            <w:tcW w:w="1619"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颁奖典礼</w:t>
            </w:r>
          </w:p>
        </w:tc>
        <w:tc>
          <w:tcPr>
            <w:tcW w:w="3005"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12月16日14:30</w:t>
            </w:r>
          </w:p>
        </w:tc>
        <w:tc>
          <w:tcPr>
            <w:tcW w:w="2098" w:type="dxa"/>
            <w:tcBorders>
              <w:top w:val="single" w:color="auto" w:sz="4" w:space="0"/>
              <w:left w:val="single" w:color="000000" w:sz="4" w:space="0"/>
              <w:bottom w:val="single" w:color="000000" w:sz="4" w:space="0"/>
              <w:right w:val="single" w:color="000000" w:sz="4" w:space="0"/>
            </w:tcBorders>
            <w:vAlign w:val="center"/>
          </w:tcPr>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科学会堂一楼报告厅</w:t>
            </w:r>
          </w:p>
        </w:tc>
      </w:tr>
    </w:tbl>
    <w:p>
      <w:pPr>
        <w:spacing w:beforeLines="50" w:afterLines="50" w:line="360" w:lineRule="auto"/>
        <w:jc w:val="both"/>
        <w:rPr>
          <w:rFonts w:asciiTheme="minorEastAsia" w:hAnsiTheme="minorEastAsia" w:eastAsiaTheme="minorEastAsia" w:cstheme="minorEastAsia"/>
          <w:b/>
          <w:sz w:val="28"/>
          <w:szCs w:val="28"/>
        </w:rPr>
      </w:pPr>
    </w:p>
    <w:p>
      <w:pPr>
        <w:spacing w:beforeLines="50" w:afterLines="50"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“华中师范大学第九届师范生专业技能大赛”活动详案</w:t>
      </w: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一、普通话演讲比赛</w:t>
      </w:r>
    </w:p>
    <w:p>
      <w:pPr>
        <w:adjustRightInd w:val="0"/>
        <w:snapToGrid w:val="0"/>
        <w:spacing w:line="360" w:lineRule="auto"/>
        <w:ind w:right="-131" w:rightChars="-41"/>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（一）活动目的</w:t>
      </w:r>
    </w:p>
    <w:p>
      <w:pPr>
        <w:adjustRightInd w:val="0"/>
        <w:snapToGrid w:val="0"/>
        <w:spacing w:line="360" w:lineRule="auto"/>
        <w:ind w:right="-131" w:rightChars="-41"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为全面深入宣传国家语言文字法规政策，配合全国第十</w:t>
      </w: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届推广普通话宣传周活动，营造与和谐社会相适应的和谐语言生活，提高全校学生语言表达能力与文学修养，促进我校师范生的全面发展。</w:t>
      </w:r>
    </w:p>
    <w:p>
      <w:pPr>
        <w:adjustRightInd w:val="0"/>
        <w:snapToGrid w:val="0"/>
        <w:spacing w:line="360" w:lineRule="auto"/>
        <w:ind w:right="-131" w:rightChars="-41"/>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kern w:val="0"/>
          <w:sz w:val="28"/>
          <w:szCs w:val="28"/>
        </w:rPr>
        <w:t>（二）活动主题</w:t>
      </w:r>
    </w:p>
    <w:p>
      <w:pPr>
        <w:snapToGrid w:val="0"/>
        <w:spacing w:line="360" w:lineRule="auto"/>
        <w:ind w:firstLine="560" w:firstLineChars="200"/>
        <w:jc w:val="left"/>
        <w:rPr>
          <w:rFonts w:asciiTheme="minorEastAsia" w:hAnsiTheme="minorEastAsia" w:eastAsiaTheme="minorEastAsia" w:cstheme="minorEastAsia"/>
          <w:sz w:val="28"/>
          <w:szCs w:val="28"/>
        </w:rPr>
      </w:pPr>
      <w:bookmarkStart w:id="0" w:name="OLE_LINK4"/>
      <w:bookmarkStart w:id="1" w:name="OLE_LINK3"/>
      <w:r>
        <w:rPr>
          <w:rFonts w:hint="eastAsia" w:asciiTheme="minorEastAsia" w:hAnsiTheme="minorEastAsia" w:eastAsiaTheme="minorEastAsia" w:cstheme="minorEastAsia"/>
          <w:sz w:val="28"/>
          <w:szCs w:val="28"/>
        </w:rPr>
        <w:t>以“成长为优秀的师范生”为主题，尽情发挥各参赛选手的自身风采、主张观点及演讲才能，以独立的角度和方式，阐述对"教书和育人"的理解</w:t>
      </w:r>
      <w:bookmarkEnd w:id="0"/>
      <w:bookmarkEnd w:id="1"/>
      <w:r>
        <w:rPr>
          <w:rFonts w:hint="eastAsia" w:asciiTheme="minorEastAsia" w:hAnsiTheme="minorEastAsia" w:eastAsiaTheme="minorEastAsia" w:cstheme="minorEastAsia"/>
          <w:sz w:val="28"/>
          <w:szCs w:val="28"/>
        </w:rPr>
        <w:t>。</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rPr>
        <w:t>（三）活动时间</w:t>
      </w:r>
    </w:p>
    <w:p>
      <w:pPr>
        <w:snapToGrid w:val="0"/>
        <w:spacing w:line="360" w:lineRule="auto"/>
        <w:ind w:firstLine="700" w:firstLineChars="25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2016年5月-12月</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rPr>
        <w:t>（四）活动对象</w:t>
      </w:r>
    </w:p>
    <w:p>
      <w:pPr>
        <w:snapToGrid w:val="0"/>
        <w:spacing w:line="360" w:lineRule="auto"/>
        <w:ind w:firstLine="700" w:firstLineChars="25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全校师范生，欢迎非师范生参加</w:t>
      </w:r>
    </w:p>
    <w:p>
      <w:pPr>
        <w:snapToGrid w:val="0"/>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color w:val="000000"/>
          <w:kern w:val="0"/>
          <w:sz w:val="28"/>
          <w:szCs w:val="28"/>
        </w:rPr>
        <w:t>（五）活动流程</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日—9月28日，初赛准备及学院年级推荐阶段。各学院根据活动主题自行组织演讲比赛。</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月28日—9月30日，学院年级推荐名单上交阶段。将学院推荐信息（学院、年级、姓名、演讲题目及时长）、演讲PPT及相关音频以压缩包的形式（压缩包及邮件主题均统一命名为：“演讲比赛+学院简称”）发至未来教育家联盟邮箱：</w:t>
      </w:r>
      <w:r>
        <w:fldChar w:fldCharType="begin"/>
      </w:r>
      <w:r>
        <w:instrText xml:space="preserve"> HYPERLINK "mailto:wljyjlm1128@163.com" </w:instrText>
      </w:r>
      <w:r>
        <w:fldChar w:fldCharType="separate"/>
      </w:r>
      <w:r>
        <w:rPr>
          <w:rFonts w:hint="eastAsia" w:asciiTheme="minorEastAsia" w:hAnsiTheme="minorEastAsia" w:eastAsiaTheme="minorEastAsia" w:cstheme="minorEastAsia"/>
          <w:sz w:val="28"/>
          <w:szCs w:val="28"/>
        </w:rPr>
        <w:t>wljyjlm1128@163.com</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snapToGrid w:val="0"/>
        <w:spacing w:beforeLines="15" w:afterLines="15"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3、复赛阶段：时间为10月14日下午2点，地点为教师教育学院A311,A313。</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4、决赛阶段：11月11日下午2点，</w:t>
      </w:r>
      <w:r>
        <w:rPr>
          <w:rFonts w:hint="eastAsia" w:asciiTheme="minorEastAsia" w:hAnsiTheme="minorEastAsia" w:eastAsiaTheme="minorEastAsia" w:cstheme="minorEastAsia"/>
          <w:bCs/>
          <w:sz w:val="28"/>
          <w:szCs w:val="28"/>
        </w:rPr>
        <w:t>教育信息技术学院9号楼6楼演播厅</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现场观众投票，评委打分，</w:t>
      </w:r>
      <w:r>
        <w:rPr>
          <w:rFonts w:hint="eastAsia" w:asciiTheme="minorEastAsia" w:hAnsiTheme="minorEastAsia" w:eastAsiaTheme="minorEastAsia" w:cstheme="minorEastAsia"/>
          <w:sz w:val="28"/>
          <w:szCs w:val="28"/>
        </w:rPr>
        <w:t>评选产生一、二、三等奖。</w:t>
      </w:r>
    </w:p>
    <w:p>
      <w:pPr>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（六）活动时间安排表</w:t>
      </w:r>
      <w:r>
        <w:rPr>
          <w:rFonts w:hint="eastAsia" w:asciiTheme="minorEastAsia" w:hAnsiTheme="minorEastAsia" w:eastAsiaTheme="minorEastAsia" w:cstheme="minorEastAsia"/>
          <w:b/>
          <w:bCs/>
          <w:sz w:val="28"/>
          <w:szCs w:val="28"/>
          <w:lang w:eastAsia="zh-CN"/>
        </w:rPr>
        <w:t>：</w:t>
      </w:r>
    </w:p>
    <w:tbl>
      <w:tblPr>
        <w:tblStyle w:val="14"/>
        <w:tblW w:w="9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1671"/>
        <w:gridCol w:w="2965"/>
        <w:gridCol w:w="2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8"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活动内容</w:t>
            </w:r>
          </w:p>
        </w:tc>
        <w:tc>
          <w:tcPr>
            <w:tcW w:w="1671"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赛程</w:t>
            </w:r>
          </w:p>
        </w:tc>
        <w:tc>
          <w:tcPr>
            <w:tcW w:w="296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w:t>
            </w:r>
          </w:p>
        </w:tc>
        <w:tc>
          <w:tcPr>
            <w:tcW w:w="2864"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8" w:type="dxa"/>
            <w:vMerge w:val="restart"/>
            <w:tcBorders>
              <w:top w:val="single" w:color="000000" w:sz="4" w:space="0"/>
              <w:left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普通话演讲比赛</w:t>
            </w:r>
          </w:p>
        </w:tc>
        <w:tc>
          <w:tcPr>
            <w:tcW w:w="1671"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初赛</w:t>
            </w:r>
          </w:p>
        </w:tc>
        <w:tc>
          <w:tcPr>
            <w:tcW w:w="2965"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日—9月28日</w:t>
            </w:r>
          </w:p>
        </w:tc>
        <w:tc>
          <w:tcPr>
            <w:tcW w:w="2864"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8" w:type="dxa"/>
            <w:vMerge w:val="continue"/>
            <w:tcBorders>
              <w:left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p>
        </w:tc>
        <w:tc>
          <w:tcPr>
            <w:tcW w:w="1671"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名单上交</w:t>
            </w:r>
          </w:p>
        </w:tc>
        <w:tc>
          <w:tcPr>
            <w:tcW w:w="2965"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9月28日—9月30日</w:t>
            </w:r>
          </w:p>
        </w:tc>
        <w:tc>
          <w:tcPr>
            <w:tcW w:w="2864"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未来教育家联盟邮箱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38" w:type="dxa"/>
            <w:vMerge w:val="continue"/>
            <w:tcBorders>
              <w:left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p>
        </w:tc>
        <w:tc>
          <w:tcPr>
            <w:tcW w:w="1671"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复赛</w:t>
            </w:r>
          </w:p>
        </w:tc>
        <w:tc>
          <w:tcPr>
            <w:tcW w:w="2965"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10月14日14:00</w:t>
            </w:r>
          </w:p>
        </w:tc>
        <w:tc>
          <w:tcPr>
            <w:tcW w:w="2864"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教师教育学院</w:t>
            </w:r>
          </w:p>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A311、A313教室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8" w:type="dxa"/>
            <w:vMerge w:val="continue"/>
            <w:tcBorders>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p>
        </w:tc>
        <w:tc>
          <w:tcPr>
            <w:tcW w:w="1671"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w:t>
            </w:r>
          </w:p>
        </w:tc>
        <w:tc>
          <w:tcPr>
            <w:tcW w:w="2965"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11月11日14:00</w:t>
            </w:r>
          </w:p>
        </w:tc>
        <w:tc>
          <w:tcPr>
            <w:tcW w:w="2864"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教育信息技术学院9号楼6楼演播厅</w:t>
            </w:r>
          </w:p>
        </w:tc>
      </w:tr>
    </w:tbl>
    <w:p>
      <w:pPr>
        <w:snapToGrid w:val="0"/>
        <w:spacing w:line="360" w:lineRule="auto"/>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（七）活动规则</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1、此次比赛为普通话演讲比赛，演讲时可辅之以视频（格式：MOV/WMV/AVI/MP4等格式）、音频（MP3格式）、电子演示稿（PPT）等多媒体工具及其他有效辅助形式，以丰富演讲形象，增强演讲效果。</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2、学院初选阶段，各参赛学院自主进行针对普通话演讲的相关培训与比赛，以赛带练。</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3、复赛及决赛阶段，应听从主持人及比赛组织单位的统一安排。</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rPr>
        <w:t>（八）奖项设置</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一等奖2名，二等奖4名，三等奖8名，优秀奖</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名。</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000000"/>
          <w:kern w:val="0"/>
          <w:sz w:val="28"/>
          <w:szCs w:val="28"/>
        </w:rPr>
        <w:t>（九）评分标准与决赛统一推荐表</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1、评分标准</w:t>
      </w:r>
    </w:p>
    <w:tbl>
      <w:tblPr>
        <w:tblStyle w:val="15"/>
        <w:tblW w:w="8231"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385"/>
        <w:gridCol w:w="1385"/>
        <w:gridCol w:w="1385"/>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6" w:type="dxa"/>
            <w:vMerge w:val="restart"/>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6" w:type="dxa"/>
            <w:vMerge w:val="continue"/>
            <w:vAlign w:val="center"/>
          </w:tcPr>
          <w:p>
            <w:pPr>
              <w:snapToGrid w:val="0"/>
              <w:spacing w:line="360" w:lineRule="auto"/>
              <w:jc w:val="center"/>
              <w:rPr>
                <w:rFonts w:asciiTheme="minorEastAsia" w:hAnsiTheme="minorEastAsia" w:eastAsiaTheme="minorEastAsia" w:cstheme="minorEastAsia"/>
                <w:sz w:val="28"/>
                <w:szCs w:val="28"/>
              </w:rPr>
            </w:pP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紧扣主题内容健康</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立论新颖条理清晰</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语音标准表达流畅</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情感真挚感染力强</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仪表得体姿态自然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306"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分值</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1385"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r>
    </w:tbl>
    <w:p>
      <w:pPr>
        <w:snapToGrid w:val="0"/>
        <w:spacing w:line="360" w:lineRule="auto"/>
        <w:jc w:val="left"/>
        <w:rPr>
          <w:rFonts w:asciiTheme="minorEastAsia" w:hAnsiTheme="minorEastAsia" w:eastAsiaTheme="minorEastAsia" w:cstheme="minorEastAsia"/>
          <w:sz w:val="28"/>
          <w:szCs w:val="28"/>
        </w:rPr>
      </w:pPr>
    </w:p>
    <w:p>
      <w:pPr>
        <w:snapToGrid w:val="0"/>
        <w:spacing w:line="360" w:lineRule="auto"/>
        <w:jc w:val="left"/>
        <w:rPr>
          <w:rFonts w:hint="eastAsia" w:asciiTheme="minorEastAsia" w:hAnsiTheme="minorEastAsia" w:eastAsiaTheme="minorEastAsia" w:cstheme="minorEastAsia"/>
          <w:sz w:val="28"/>
          <w:szCs w:val="28"/>
        </w:rPr>
      </w:pP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2、普通话演讲比赛决赛推荐表</w:t>
      </w:r>
    </w:p>
    <w:p>
      <w:pPr>
        <w:snapToGrid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“成长为优秀的师范生”主题演讲比赛推荐表</w:t>
      </w:r>
    </w:p>
    <w:p>
      <w:pPr>
        <w:snapToGrid w:val="0"/>
        <w:spacing w:line="360" w:lineRule="auto"/>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            学院：</w:t>
      </w:r>
      <w:r>
        <w:rPr>
          <w:rFonts w:hint="eastAsia" w:asciiTheme="minorEastAsia" w:hAnsiTheme="minorEastAsia" w:eastAsiaTheme="minorEastAsia" w:cstheme="minorEastAsia"/>
          <w:sz w:val="28"/>
          <w:szCs w:val="28"/>
          <w:u w:val="single"/>
        </w:rPr>
        <w:t xml:space="preserve">          </w:t>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168"/>
        <w:gridCol w:w="1141"/>
        <w:gridCol w:w="1744"/>
        <w:gridCol w:w="825"/>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9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姓名</w:t>
            </w:r>
          </w:p>
        </w:tc>
        <w:tc>
          <w:tcPr>
            <w:tcW w:w="21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性别</w:t>
            </w:r>
          </w:p>
        </w:tc>
        <w:tc>
          <w:tcPr>
            <w:tcW w:w="1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学号</w:t>
            </w:r>
          </w:p>
        </w:tc>
        <w:tc>
          <w:tcPr>
            <w:tcW w:w="24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9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w:t>
            </w:r>
          </w:p>
        </w:tc>
        <w:tc>
          <w:tcPr>
            <w:tcW w:w="33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1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电子信箱</w:t>
            </w:r>
          </w:p>
        </w:tc>
        <w:tc>
          <w:tcPr>
            <w:tcW w:w="32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9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演讲</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题目</w:t>
            </w:r>
          </w:p>
        </w:tc>
        <w:tc>
          <w:tcPr>
            <w:tcW w:w="33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1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演讲辅助</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形式</w:t>
            </w:r>
          </w:p>
        </w:tc>
        <w:tc>
          <w:tcPr>
            <w:tcW w:w="32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3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c>
          <w:tcPr>
            <w:tcW w:w="834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r>
    </w:tbl>
    <w:p>
      <w:pPr>
        <w:wordWrap w:val="0"/>
        <w:spacing w:line="360" w:lineRule="auto"/>
        <w:jc w:val="righ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2016年  月  日</w:t>
      </w:r>
    </w:p>
    <w:p>
      <w:pPr>
        <w:spacing w:line="360" w:lineRule="auto"/>
        <w:jc w:val="center"/>
        <w:rPr>
          <w:rFonts w:asciiTheme="minorEastAsia" w:hAnsiTheme="minorEastAsia" w:eastAsiaTheme="minorEastAsia" w:cstheme="minorEastAsia"/>
          <w:b/>
          <w:sz w:val="28"/>
          <w:szCs w:val="28"/>
        </w:rPr>
      </w:pPr>
    </w:p>
    <w:p>
      <w:pPr>
        <w:spacing w:line="360" w:lineRule="auto"/>
        <w:jc w:val="center"/>
        <w:rPr>
          <w:rFonts w:asciiTheme="minorEastAsia" w:hAnsiTheme="minorEastAsia" w:eastAsiaTheme="minorEastAsia" w:cstheme="minorEastAsia"/>
          <w:b/>
          <w:sz w:val="28"/>
          <w:szCs w:val="28"/>
        </w:rPr>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二、粉笔字板书设计大赛</w:t>
      </w:r>
    </w:p>
    <w:p>
      <w:pPr>
        <w:adjustRightInd w:val="0"/>
        <w:snapToGrid w:val="0"/>
        <w:spacing w:line="360" w:lineRule="auto"/>
        <w:ind w:right="-131" w:rightChars="-41"/>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（一）活动目的</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以赛促练，推动师范生自主进行粉笔字书写训练，提高师范生粉笔字书写能力以及板书设计能力。</w:t>
      </w:r>
    </w:p>
    <w:p>
      <w:pPr>
        <w:adjustRightInd w:val="0"/>
        <w:snapToGrid w:val="0"/>
        <w:spacing w:line="360" w:lineRule="auto"/>
        <w:ind w:right="-131" w:rightChars="-41"/>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（二）活动对象</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z w:val="28"/>
          <w:szCs w:val="28"/>
        </w:rPr>
        <w:t xml:space="preserve">    </w:t>
      </w:r>
      <w:r>
        <w:rPr>
          <w:rFonts w:hint="eastAsia" w:asciiTheme="minorEastAsia" w:hAnsiTheme="minorEastAsia" w:eastAsiaTheme="minorEastAsia" w:cstheme="minorEastAsia"/>
          <w:sz w:val="28"/>
          <w:szCs w:val="28"/>
        </w:rPr>
        <w:t>全校师范生，欢迎非师范生参加。</w:t>
      </w:r>
    </w:p>
    <w:p>
      <w:pPr>
        <w:adjustRightInd w:val="0"/>
        <w:snapToGrid w:val="0"/>
        <w:spacing w:line="360" w:lineRule="auto"/>
        <w:ind w:right="-131" w:rightChars="-41"/>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（三）活动时间</w:t>
      </w:r>
    </w:p>
    <w:p>
      <w:pPr>
        <w:snapToGrid w:val="0"/>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2016年5月-12月</w:t>
      </w:r>
    </w:p>
    <w:p>
      <w:pPr>
        <w:snapToGrid w:val="0"/>
        <w:spacing w:line="360" w:lineRule="auto"/>
        <w:jc w:val="left"/>
        <w:rPr>
          <w:rFonts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sz w:val="28"/>
          <w:szCs w:val="28"/>
        </w:rPr>
        <w:t>（四）</w:t>
      </w:r>
      <w:r>
        <w:rPr>
          <w:rFonts w:hint="eastAsia" w:asciiTheme="minorEastAsia" w:hAnsiTheme="minorEastAsia" w:eastAsiaTheme="minorEastAsia" w:cstheme="minorEastAsia"/>
          <w:b/>
          <w:bCs/>
          <w:color w:val="000000"/>
          <w:kern w:val="0"/>
          <w:sz w:val="28"/>
          <w:szCs w:val="28"/>
        </w:rPr>
        <w:t>活动流程</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日—10月2</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日，各学院自主开展本学院的粉笔字板书设计训练及比赛活动。</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2．10月2</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日-10月2</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日，各学院总结活动并推选优秀选手参加校级比赛。推荐选手信息以及选手粉笔字板书设计作品</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电子照片按以下</w:t>
      </w:r>
      <w:r>
        <w:rPr>
          <w:rFonts w:hint="eastAsia" w:asciiTheme="minorEastAsia" w:hAnsiTheme="minorEastAsia" w:eastAsiaTheme="minorEastAsia" w:cstheme="minorEastAsia"/>
          <w:sz w:val="28"/>
          <w:szCs w:val="28"/>
          <w:lang w:eastAsia="zh-CN"/>
        </w:rPr>
        <w:t>压缩包</w:t>
      </w:r>
      <w:r>
        <w:rPr>
          <w:rFonts w:hint="eastAsia" w:asciiTheme="minorEastAsia" w:hAnsiTheme="minorEastAsia" w:eastAsiaTheme="minorEastAsia" w:cstheme="minorEastAsia"/>
          <w:sz w:val="28"/>
          <w:szCs w:val="28"/>
        </w:rPr>
        <w:t>发送至未来教育家联盟公共邮箱</w:t>
      </w:r>
      <w:r>
        <w:fldChar w:fldCharType="begin"/>
      </w:r>
      <w:r>
        <w:instrText xml:space="preserve"> HYPERLINK "mailto:wljyjlm1128@163.com" </w:instrText>
      </w:r>
      <w:r>
        <w:fldChar w:fldCharType="separate"/>
      </w:r>
      <w:r>
        <w:rPr>
          <w:rFonts w:hint="eastAsia" w:asciiTheme="minorEastAsia" w:hAnsiTheme="minorEastAsia" w:eastAsiaTheme="minorEastAsia" w:cstheme="minorEastAsia"/>
          <w:sz w:val="28"/>
          <w:szCs w:val="28"/>
        </w:rPr>
        <w:t>wljyjlm1128@163.com</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。压缩包名称：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粉笔字板书设计大赛+学院简称；其</w:t>
      </w:r>
      <w:r>
        <w:rPr>
          <w:rFonts w:hint="eastAsia" w:asciiTheme="minorEastAsia" w:hAnsiTheme="minorEastAsia" w:eastAsiaTheme="minorEastAsia" w:cstheme="minorEastAsia"/>
          <w:sz w:val="28"/>
          <w:szCs w:val="28"/>
        </w:rPr>
        <w:t>中选手信息文件名称：粉笔字板书设计大赛</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学院简称+年级+姓名，如：“粉笔字板书设计大赛信技2014级张三”</w:t>
      </w:r>
      <w:r>
        <w:rPr>
          <w:rFonts w:hint="eastAsia" w:asciiTheme="minorEastAsia" w:hAnsiTheme="minorEastAsia" w:eastAsiaTheme="minorEastAsia" w:cstheme="minorEastAsia"/>
          <w:sz w:val="28"/>
          <w:szCs w:val="28"/>
          <w:lang w:eastAsia="zh-CN"/>
        </w:rPr>
        <w:t>。</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3．10月2</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日至10月</w:t>
      </w: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sz w:val="28"/>
          <w:szCs w:val="28"/>
        </w:rPr>
        <w:t>日，未来教育家联盟邀请评审团对上交的粉笔字板书设计作品电子照片进行评分，分数以50%计入总成绩</w:t>
      </w:r>
      <w:r>
        <w:rPr>
          <w:rFonts w:hint="eastAsia" w:asciiTheme="minorEastAsia" w:hAnsiTheme="minorEastAsia" w:eastAsiaTheme="minorEastAsia" w:cstheme="minorEastAsia"/>
          <w:sz w:val="28"/>
          <w:szCs w:val="28"/>
          <w:lang w:eastAsia="zh-CN"/>
        </w:rPr>
        <w:t>。</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日14：00，未来教育家联盟于露天电影场组织全校决赛，评审团打分，分数以50%计入总成绩，计算总成绩产生一、二、三等奖。</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5.活</w:t>
      </w:r>
      <w:r>
        <w:rPr>
          <w:rFonts w:hint="eastAsia" w:asciiTheme="minorEastAsia" w:hAnsiTheme="minorEastAsia" w:eastAsiaTheme="minorEastAsia" w:cstheme="minorEastAsia"/>
          <w:sz w:val="28"/>
          <w:szCs w:val="28"/>
        </w:rPr>
        <w:t>动时间表</w:t>
      </w:r>
      <w:r>
        <w:rPr>
          <w:rFonts w:hint="eastAsia" w:asciiTheme="minorEastAsia" w:hAnsiTheme="minorEastAsia" w:eastAsiaTheme="minorEastAsia" w:cstheme="minorEastAsia"/>
          <w:sz w:val="28"/>
          <w:szCs w:val="28"/>
          <w:lang w:eastAsia="zh-CN"/>
        </w:rPr>
        <w:t>：</w:t>
      </w:r>
    </w:p>
    <w:tbl>
      <w:tblPr>
        <w:tblStyle w:val="14"/>
        <w:tblW w:w="88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1"/>
        <w:gridCol w:w="1385"/>
        <w:gridCol w:w="2960"/>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1"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活动内容</w:t>
            </w:r>
          </w:p>
        </w:tc>
        <w:tc>
          <w:tcPr>
            <w:tcW w:w="1385"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赛程</w:t>
            </w:r>
          </w:p>
        </w:tc>
        <w:tc>
          <w:tcPr>
            <w:tcW w:w="2960"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w:t>
            </w:r>
          </w:p>
        </w:tc>
        <w:tc>
          <w:tcPr>
            <w:tcW w:w="2778"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1" w:type="dxa"/>
            <w:vMerge w:val="restart"/>
            <w:tcBorders>
              <w:top w:val="single" w:color="000000" w:sz="4" w:space="0"/>
              <w:left w:val="single" w:color="000000"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粉笔字板书设计大赛</w:t>
            </w:r>
          </w:p>
        </w:tc>
        <w:tc>
          <w:tcPr>
            <w:tcW w:w="1385"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学院初赛</w:t>
            </w:r>
          </w:p>
        </w:tc>
        <w:tc>
          <w:tcPr>
            <w:tcW w:w="2960"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日—10月2</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日</w:t>
            </w:r>
          </w:p>
        </w:tc>
        <w:tc>
          <w:tcPr>
            <w:tcW w:w="2778"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1" w:type="dxa"/>
            <w:vMerge w:val="continue"/>
            <w:tcBorders>
              <w:left w:val="single" w:color="000000"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1385"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名单上交</w:t>
            </w:r>
          </w:p>
        </w:tc>
        <w:tc>
          <w:tcPr>
            <w:tcW w:w="2960"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10月2</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日截止</w:t>
            </w:r>
          </w:p>
        </w:tc>
        <w:tc>
          <w:tcPr>
            <w:tcW w:w="2778"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未来教育家联盟邮箱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711" w:type="dxa"/>
            <w:vMerge w:val="continue"/>
            <w:tcBorders>
              <w:left w:val="single" w:color="000000"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1385"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第一阶段</w:t>
            </w:r>
          </w:p>
        </w:tc>
        <w:tc>
          <w:tcPr>
            <w:tcW w:w="2960"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10月</w:t>
            </w: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sz w:val="28"/>
                <w:szCs w:val="28"/>
              </w:rPr>
              <w:t>日截止</w:t>
            </w:r>
          </w:p>
        </w:tc>
        <w:tc>
          <w:tcPr>
            <w:tcW w:w="2778" w:type="dxa"/>
            <w:tcBorders>
              <w:top w:val="single" w:color="auto" w:sz="4" w:space="0"/>
              <w:left w:val="single" w:color="000000" w:sz="4" w:space="0"/>
              <w:bottom w:val="single" w:color="auto"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教师教育学院审核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1" w:type="dxa"/>
            <w:vMerge w:val="continue"/>
            <w:tcBorders>
              <w:left w:val="single" w:color="000000" w:sz="4" w:space="0"/>
              <w:bottom w:val="single" w:color="000000"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1385"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第二阶段</w:t>
            </w:r>
          </w:p>
        </w:tc>
        <w:tc>
          <w:tcPr>
            <w:tcW w:w="2960"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日14:00</w:t>
            </w:r>
          </w:p>
        </w:tc>
        <w:tc>
          <w:tcPr>
            <w:tcW w:w="2778"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露天电影场</w:t>
            </w:r>
          </w:p>
        </w:tc>
      </w:tr>
    </w:tbl>
    <w:p>
      <w:pPr>
        <w:adjustRightInd w:val="0"/>
        <w:snapToGrid w:val="0"/>
        <w:spacing w:line="360" w:lineRule="auto"/>
        <w:ind w:right="-131" w:rightChars="-41"/>
        <w:rPr>
          <w:rFonts w:hint="eastAsia" w:asciiTheme="minorEastAsia" w:hAnsiTheme="minorEastAsia" w:eastAsiaTheme="minorEastAsia" w:cstheme="minorEastAsia"/>
          <w:b/>
          <w:bCs/>
          <w:kern w:val="0"/>
          <w:sz w:val="28"/>
          <w:szCs w:val="28"/>
        </w:rPr>
      </w:pP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（五）活动规则及要求</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1．初赛阶段各学院广泛发动师范生参加，以赛带练、以赛促练。各参赛单位推荐优秀选手参加决赛</w:t>
      </w:r>
      <w:bookmarkStart w:id="2" w:name="OLE_LINK2"/>
      <w:bookmarkStart w:id="3" w:name="OLE_LINK1"/>
      <w:r>
        <w:rPr>
          <w:rFonts w:hint="eastAsia" w:asciiTheme="minorEastAsia" w:hAnsiTheme="minorEastAsia" w:eastAsiaTheme="minorEastAsia" w:cstheme="minorEastAsia"/>
          <w:sz w:val="28"/>
          <w:szCs w:val="28"/>
        </w:rPr>
        <w:t>。</w:t>
      </w:r>
      <w:bookmarkEnd w:id="2"/>
      <w:bookmarkEnd w:id="3"/>
      <w:r>
        <w:rPr>
          <w:rFonts w:hint="eastAsia" w:asciiTheme="minorEastAsia" w:hAnsiTheme="minorEastAsia" w:eastAsiaTheme="minorEastAsia" w:cstheme="minorEastAsia"/>
          <w:sz w:val="28"/>
          <w:szCs w:val="28"/>
        </w:rPr>
        <w:t>每个选手的推荐文件所附内容应包含选手姓名，学院，学号，联系电话，邮箱，并附带选手的粉笔字板书设计作品电子照片。用Word文档以附件形式发至未来教育家联盟邮箱（</w:t>
      </w:r>
      <w:r>
        <w:fldChar w:fldCharType="begin"/>
      </w:r>
      <w:r>
        <w:instrText xml:space="preserve"> HYPERLINK "mailto:wljyjlm1128@163.com" </w:instrText>
      </w:r>
      <w:r>
        <w:fldChar w:fldCharType="separate"/>
      </w:r>
      <w:r>
        <w:rPr>
          <w:rFonts w:hint="eastAsia" w:asciiTheme="minorEastAsia" w:hAnsiTheme="minorEastAsia" w:eastAsiaTheme="minorEastAsia" w:cstheme="minorEastAsia"/>
          <w:sz w:val="28"/>
          <w:szCs w:val="28"/>
        </w:rPr>
        <w:t>wljyjlm1128@163.com</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），邮件名为：粉笔字板书设计大赛+学院名称。</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2．决赛第一阶段：未来教育家联盟邀请评审团对上交的粉笔字板书设计作品电子照片进行评分。作品要求：选手选择与自己专业相关的某一课进行板书设计，黑板大小以教室的一块黑板大小为准</w:t>
      </w:r>
      <w:r>
        <w:rPr>
          <w:rFonts w:hint="eastAsia" w:asciiTheme="minorEastAsia" w:hAnsiTheme="minorEastAsia" w:eastAsiaTheme="minorEastAsia" w:cstheme="minorEastAsia"/>
          <w:sz w:val="28"/>
          <w:szCs w:val="28"/>
          <w:lang w:eastAsia="zh-CN"/>
        </w:rPr>
        <w:t>。</w:t>
      </w:r>
    </w:p>
    <w:p>
      <w:pPr>
        <w:snapToGrid w:val="0"/>
        <w:spacing w:line="360" w:lineRule="auto"/>
        <w:ind w:firstLine="560" w:firstLineChars="200"/>
        <w:jc w:val="left"/>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3. 决赛第二阶段：比赛书写时间为5分钟，5分钟内选手必须</w:t>
      </w:r>
      <w:r>
        <w:rPr>
          <w:rFonts w:hint="eastAsia" w:asciiTheme="minorEastAsia" w:hAnsiTheme="minorEastAsia" w:eastAsiaTheme="minorEastAsia" w:cstheme="minorEastAsia"/>
          <w:sz w:val="28"/>
          <w:szCs w:val="28"/>
          <w:lang w:eastAsia="zh-CN"/>
        </w:rPr>
        <w:t>书写</w:t>
      </w:r>
      <w:r>
        <w:rPr>
          <w:rFonts w:hint="eastAsia" w:asciiTheme="minorEastAsia" w:hAnsiTheme="minorEastAsia" w:eastAsiaTheme="minorEastAsia" w:cstheme="minorEastAsia"/>
          <w:sz w:val="28"/>
          <w:szCs w:val="28"/>
        </w:rPr>
        <w:t>完成所抽取的</w:t>
      </w:r>
      <w:r>
        <w:rPr>
          <w:rFonts w:hint="eastAsia" w:asciiTheme="minorEastAsia" w:hAnsiTheme="minorEastAsia" w:eastAsiaTheme="minorEastAsia" w:cstheme="minorEastAsia"/>
          <w:sz w:val="28"/>
          <w:szCs w:val="28"/>
          <w:lang w:eastAsia="zh-CN"/>
        </w:rPr>
        <w:t>全部</w:t>
      </w:r>
      <w:r>
        <w:rPr>
          <w:rFonts w:hint="eastAsia" w:asciiTheme="minorEastAsia" w:hAnsiTheme="minorEastAsia" w:eastAsiaTheme="minorEastAsia" w:cstheme="minorEastAsia"/>
          <w:sz w:val="28"/>
          <w:szCs w:val="28"/>
        </w:rPr>
        <w:t>文字材料</w:t>
      </w:r>
      <w:r>
        <w:rPr>
          <w:rFonts w:hint="eastAsia" w:asciiTheme="minorEastAsia" w:hAnsiTheme="minorEastAsia" w:eastAsiaTheme="minorEastAsia" w:cstheme="minorEastAsia"/>
          <w:sz w:val="28"/>
          <w:szCs w:val="28"/>
          <w:lang w:eastAsia="zh-CN"/>
        </w:rPr>
        <w:t>（材料内容约</w:t>
      </w:r>
      <w:r>
        <w:rPr>
          <w:rFonts w:hint="eastAsia" w:asciiTheme="minorEastAsia" w:hAnsiTheme="minorEastAsia" w:eastAsiaTheme="minorEastAsia" w:cstheme="minorEastAsia"/>
          <w:sz w:val="28"/>
          <w:szCs w:val="28"/>
          <w:lang w:val="en-US" w:eastAsia="zh-CN"/>
        </w:rPr>
        <w:t>80个汉字</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各学院在开展粉笔字板书设计培训及比赛时，做好优秀作品的留影存档，作为活动总结的一部分提交。存档时注明书写者的基本信息，包括姓名、学院、年级、专业和书写时间。未来教育家联盟将把资源上传至专门网站，供全校师范生学习。</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5．全校决赛：</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（1）时间地点：决赛将于1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日14:00，在露天电影场正式开始。</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（2）各参赛选手自备小黑板及粉笔。</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（3）请参赛选手当天提前30分钟到场签到，到指定区域预备比赛。</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（4）本次比赛评委由学校粉笔字测试主考官担任，现场打分。</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6.若发现上交的电子作品</w:t>
      </w:r>
      <w:r>
        <w:rPr>
          <w:rFonts w:hint="eastAsia" w:asciiTheme="minorEastAsia" w:hAnsiTheme="minorEastAsia" w:eastAsiaTheme="minorEastAsia" w:cstheme="minorEastAsia"/>
          <w:sz w:val="28"/>
          <w:szCs w:val="28"/>
          <w:lang w:eastAsia="zh-CN"/>
        </w:rPr>
        <w:t>非本人书写等作弊现象</w:t>
      </w:r>
      <w:r>
        <w:rPr>
          <w:rFonts w:hint="eastAsia" w:asciiTheme="minorEastAsia" w:hAnsiTheme="minorEastAsia" w:eastAsiaTheme="minorEastAsia" w:cstheme="minorEastAsia"/>
          <w:sz w:val="28"/>
          <w:szCs w:val="28"/>
        </w:rPr>
        <w:t>，则取消选手比赛资格。</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（六）奖项设置</w:t>
      </w:r>
    </w:p>
    <w:p>
      <w:pPr>
        <w:snapToGrid w:val="0"/>
        <w:spacing w:line="360" w:lineRule="auto"/>
        <w:ind w:firstLine="560" w:firstLineChars="200"/>
        <w:jc w:val="lef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一等奖2名，二等奖4名，三等奖8名，优秀奖2</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名。</w:t>
      </w: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粉笔字板书设计大赛第一阶段评分标准</w:t>
      </w:r>
    </w:p>
    <w:tbl>
      <w:tblPr>
        <w:tblStyle w:val="15"/>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013"/>
        <w:gridCol w:w="7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78" w:type="dxa"/>
            <w:gridSpan w:val="3"/>
            <w:vAlign w:val="center"/>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评   价  指   标  体  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267" w:type="dxa"/>
            <w:vAlign w:val="bottom"/>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项 目</w:t>
            </w:r>
          </w:p>
        </w:tc>
        <w:tc>
          <w:tcPr>
            <w:tcW w:w="8411" w:type="dxa"/>
            <w:gridSpan w:val="2"/>
            <w:vAlign w:val="bottom"/>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具  体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7" w:type="dxa"/>
            <w:vAlign w:val="bottom"/>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序号</w:t>
            </w:r>
          </w:p>
        </w:tc>
        <w:tc>
          <w:tcPr>
            <w:tcW w:w="1013"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一级</w:t>
            </w:r>
          </w:p>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指标</w:t>
            </w:r>
          </w:p>
        </w:tc>
        <w:tc>
          <w:tcPr>
            <w:tcW w:w="7398" w:type="dxa"/>
            <w:vAlign w:val="center"/>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67" w:type="dxa"/>
            <w:vMerge w:val="restart"/>
            <w:vAlign w:val="bottom"/>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一</w:t>
            </w:r>
          </w:p>
        </w:tc>
        <w:tc>
          <w:tcPr>
            <w:tcW w:w="1013" w:type="dxa"/>
            <w:vMerge w:val="restart"/>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字体</w:t>
            </w:r>
          </w:p>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20分</w:t>
            </w:r>
          </w:p>
        </w:tc>
        <w:tc>
          <w:tcPr>
            <w:tcW w:w="7398" w:type="dxa"/>
            <w:vAlign w:val="center"/>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书写规范、工整；笔画清楚到位；均匀、结构平正；10分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67" w:type="dxa"/>
            <w:vMerge w:val="continue"/>
            <w:vAlign w:val="bottom"/>
          </w:tcPr>
          <w:p>
            <w:pPr>
              <w:snapToGrid w:val="0"/>
              <w:spacing w:line="360" w:lineRule="auto"/>
              <w:jc w:val="center"/>
              <w:rPr>
                <w:rFonts w:asciiTheme="minorEastAsia" w:hAnsiTheme="minorEastAsia" w:eastAsiaTheme="minorEastAsia" w:cstheme="minorEastAsia"/>
                <w:sz w:val="28"/>
                <w:szCs w:val="28"/>
              </w:rPr>
            </w:pPr>
          </w:p>
        </w:tc>
        <w:tc>
          <w:tcPr>
            <w:tcW w:w="1013" w:type="dxa"/>
            <w:vMerge w:val="continue"/>
            <w:vAlign w:val="center"/>
          </w:tcPr>
          <w:p>
            <w:pPr>
              <w:snapToGrid w:val="0"/>
              <w:spacing w:line="360" w:lineRule="auto"/>
              <w:jc w:val="center"/>
              <w:rPr>
                <w:rFonts w:asciiTheme="minorEastAsia" w:hAnsiTheme="minorEastAsia" w:eastAsiaTheme="minorEastAsia" w:cstheme="minorEastAsia"/>
                <w:sz w:val="28"/>
                <w:szCs w:val="28"/>
              </w:rPr>
            </w:pPr>
          </w:p>
        </w:tc>
        <w:tc>
          <w:tcPr>
            <w:tcW w:w="7398" w:type="dxa"/>
            <w:vAlign w:val="center"/>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无错别字、繁体字；无标点错误（每错一处扣1分）10分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267" w:type="dxa"/>
            <w:vMerge w:val="restart"/>
            <w:vAlign w:val="bottom"/>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二</w:t>
            </w:r>
          </w:p>
        </w:tc>
        <w:tc>
          <w:tcPr>
            <w:tcW w:w="1013" w:type="dxa"/>
            <w:vMerge w:val="restart"/>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结构</w:t>
            </w:r>
          </w:p>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20分</w:t>
            </w:r>
          </w:p>
        </w:tc>
        <w:tc>
          <w:tcPr>
            <w:tcW w:w="7398" w:type="dxa"/>
            <w:vAlign w:val="center"/>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版面整洁、布局合理10分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267" w:type="dxa"/>
            <w:vMerge w:val="continue"/>
            <w:vAlign w:val="bottom"/>
          </w:tcPr>
          <w:p>
            <w:pPr>
              <w:snapToGrid w:val="0"/>
              <w:spacing w:line="360" w:lineRule="auto"/>
              <w:jc w:val="center"/>
              <w:rPr>
                <w:rFonts w:asciiTheme="minorEastAsia" w:hAnsiTheme="minorEastAsia" w:eastAsiaTheme="minorEastAsia" w:cstheme="minorEastAsia"/>
                <w:sz w:val="28"/>
                <w:szCs w:val="28"/>
              </w:rPr>
            </w:pPr>
          </w:p>
        </w:tc>
        <w:tc>
          <w:tcPr>
            <w:tcW w:w="1013" w:type="dxa"/>
            <w:vMerge w:val="continue"/>
            <w:vAlign w:val="center"/>
          </w:tcPr>
          <w:p>
            <w:pPr>
              <w:snapToGrid w:val="0"/>
              <w:spacing w:line="360" w:lineRule="auto"/>
              <w:jc w:val="center"/>
              <w:rPr>
                <w:rFonts w:asciiTheme="minorEastAsia" w:hAnsiTheme="minorEastAsia" w:eastAsiaTheme="minorEastAsia" w:cstheme="minorEastAsia"/>
                <w:sz w:val="28"/>
                <w:szCs w:val="28"/>
              </w:rPr>
            </w:pPr>
          </w:p>
        </w:tc>
        <w:tc>
          <w:tcPr>
            <w:tcW w:w="7398" w:type="dxa"/>
            <w:vAlign w:val="center"/>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字距行距合适、字形大小适中10分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7" w:type="dxa"/>
            <w:vAlign w:val="bottom"/>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三</w:t>
            </w:r>
          </w:p>
        </w:tc>
        <w:tc>
          <w:tcPr>
            <w:tcW w:w="1013"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效果</w:t>
            </w:r>
          </w:p>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20分</w:t>
            </w:r>
          </w:p>
        </w:tc>
        <w:tc>
          <w:tcPr>
            <w:tcW w:w="7398" w:type="dxa"/>
            <w:vAlign w:val="center"/>
          </w:tcPr>
          <w:p>
            <w:pPr>
              <w:snapToGrid w:val="0"/>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整洁美观、神韵非凡、风格鲜明、艺术特色20分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67" w:type="dxa"/>
            <w:vMerge w:val="restart"/>
            <w:vAlign w:val="bottom"/>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p>
        </w:tc>
        <w:tc>
          <w:tcPr>
            <w:tcW w:w="1013" w:type="dxa"/>
            <w:vMerge w:val="restart"/>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内容</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40分</w:t>
            </w:r>
          </w:p>
        </w:tc>
        <w:tc>
          <w:tcPr>
            <w:tcW w:w="7398"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具有专业特色，符合本节课的教学设计构想20分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67" w:type="dxa"/>
            <w:vMerge w:val="continue"/>
            <w:vAlign w:val="center"/>
          </w:tcPr>
          <w:p>
            <w:pPr>
              <w:snapToGrid w:val="0"/>
              <w:spacing w:line="360" w:lineRule="auto"/>
              <w:jc w:val="left"/>
              <w:rPr>
                <w:rFonts w:asciiTheme="minorEastAsia" w:hAnsiTheme="minorEastAsia" w:eastAsiaTheme="minorEastAsia" w:cstheme="minorEastAsia"/>
                <w:sz w:val="28"/>
                <w:szCs w:val="28"/>
              </w:rPr>
            </w:pPr>
          </w:p>
        </w:tc>
        <w:tc>
          <w:tcPr>
            <w:tcW w:w="1013" w:type="dxa"/>
            <w:vMerge w:val="continue"/>
            <w:vAlign w:val="center"/>
          </w:tcPr>
          <w:p>
            <w:pPr>
              <w:snapToGrid w:val="0"/>
              <w:spacing w:line="360" w:lineRule="auto"/>
              <w:jc w:val="center"/>
              <w:rPr>
                <w:rFonts w:asciiTheme="minorEastAsia" w:hAnsiTheme="minorEastAsia" w:eastAsiaTheme="minorEastAsia" w:cstheme="minorEastAsia"/>
                <w:sz w:val="28"/>
                <w:szCs w:val="28"/>
              </w:rPr>
            </w:pPr>
          </w:p>
        </w:tc>
        <w:tc>
          <w:tcPr>
            <w:tcW w:w="7398" w:type="dxa"/>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重难点突出，有利于让学生更好地理解知识内容20分</w:t>
            </w:r>
          </w:p>
        </w:tc>
      </w:tr>
    </w:tbl>
    <w:p>
      <w:pPr>
        <w:adjustRightInd w:val="0"/>
        <w:snapToGrid w:val="0"/>
        <w:spacing w:line="360" w:lineRule="auto"/>
        <w:ind w:right="-131" w:rightChars="-41"/>
        <w:jc w:val="center"/>
        <w:rPr>
          <w:rFonts w:asciiTheme="minorEastAsia" w:hAnsiTheme="minorEastAsia" w:eastAsiaTheme="minorEastAsia" w:cstheme="minorEastAsia"/>
          <w:b/>
          <w:bCs/>
          <w:kern w:val="0"/>
          <w:sz w:val="28"/>
          <w:szCs w:val="28"/>
        </w:rPr>
      </w:pPr>
    </w:p>
    <w:p>
      <w:pPr>
        <w:adjustRightInd w:val="0"/>
        <w:snapToGrid w:val="0"/>
        <w:spacing w:line="360" w:lineRule="auto"/>
        <w:ind w:right="-131" w:rightChars="-41"/>
        <w:jc w:val="center"/>
        <w:rPr>
          <w:rFonts w:hint="eastAsia" w:asciiTheme="minorEastAsia" w:hAnsiTheme="minorEastAsia" w:eastAsiaTheme="minorEastAsia" w:cstheme="minorEastAsia"/>
          <w:b/>
          <w:bCs/>
          <w:kern w:val="0"/>
          <w:sz w:val="28"/>
          <w:szCs w:val="28"/>
        </w:rPr>
      </w:pPr>
    </w:p>
    <w:p>
      <w:pPr>
        <w:adjustRightInd w:val="0"/>
        <w:snapToGrid w:val="0"/>
        <w:spacing w:line="360" w:lineRule="auto"/>
        <w:ind w:right="-131" w:rightChars="-41"/>
        <w:jc w:val="cente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粉笔字板书设计大赛第二阶段评分标准</w:t>
      </w:r>
    </w:p>
    <w:tbl>
      <w:tblPr>
        <w:tblStyle w:val="14"/>
        <w:tblpPr w:leftFromText="182" w:rightFromText="182" w:vertAnchor="text" w:horzAnchor="page" w:tblpX="1840" w:tblpY="305"/>
        <w:tblOverlap w:val="never"/>
        <w:tblW w:w="96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134"/>
        <w:gridCol w:w="7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0" w:hRule="atLeast"/>
        </w:trPr>
        <w:tc>
          <w:tcPr>
            <w:tcW w:w="96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   价  指   标  体  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 目</w:t>
            </w:r>
          </w:p>
        </w:tc>
        <w:tc>
          <w:tcPr>
            <w:tcW w:w="872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  体  指  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5"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一级</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二级指标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1" w:hRule="atLeast"/>
        </w:trPr>
        <w:tc>
          <w:tcPr>
            <w:tcW w:w="95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p>
        </w:tc>
        <w:tc>
          <w:tcPr>
            <w:tcW w:w="113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字体</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书写规范、工整；笔画清楚到位；均匀、结构平正；10分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1" w:hRule="atLeast"/>
        </w:trPr>
        <w:tc>
          <w:tcPr>
            <w:tcW w:w="959" w:type="dxa"/>
            <w:vMerge w:val="continue"/>
            <w:tcBorders>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1134" w:type="dxa"/>
            <w:vMerge w:val="continue"/>
            <w:tcBorders>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书写正确，无错别字，</w:t>
            </w:r>
            <w:r>
              <w:rPr>
                <w:rFonts w:hint="eastAsia" w:asciiTheme="minorEastAsia" w:hAnsiTheme="minorEastAsia" w:eastAsiaTheme="minorEastAsia" w:cstheme="minorEastAsia"/>
                <w:sz w:val="28"/>
                <w:szCs w:val="28"/>
              </w:rPr>
              <w:t>每错一</w:t>
            </w:r>
            <w:r>
              <w:rPr>
                <w:rFonts w:hint="eastAsia" w:asciiTheme="minorEastAsia" w:hAnsiTheme="minorEastAsia" w:eastAsiaTheme="minorEastAsia" w:cstheme="minorEastAsia"/>
                <w:sz w:val="28"/>
                <w:szCs w:val="28"/>
                <w:lang w:eastAsia="zh-CN"/>
              </w:rPr>
              <w:t>字</w:t>
            </w:r>
            <w:r>
              <w:rPr>
                <w:rFonts w:hint="eastAsia" w:asciiTheme="minorEastAsia" w:hAnsiTheme="minorEastAsia" w:eastAsiaTheme="minorEastAsia" w:cstheme="minorEastAsia"/>
                <w:sz w:val="28"/>
                <w:szCs w:val="28"/>
              </w:rPr>
              <w:t>扣</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416" w:hRule="atLeast"/>
        </w:trPr>
        <w:tc>
          <w:tcPr>
            <w:tcW w:w="959" w:type="dxa"/>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p>
        </w:tc>
        <w:tc>
          <w:tcPr>
            <w:tcW w:w="1134" w:type="dxa"/>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笔法</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轻重粗细、笔法讲究、富有变化、起落自然20分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95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p>
        </w:tc>
        <w:tc>
          <w:tcPr>
            <w:tcW w:w="113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结构</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版面整洁、布局合理10分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2" w:hRule="atLeast"/>
        </w:trPr>
        <w:tc>
          <w:tcPr>
            <w:tcW w:w="95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字距行距合适、字形大小适中10分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1"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效果</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整洁美观、神韵非凡、风格鲜明、艺术特色20分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trPr>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速度</w:t>
            </w:r>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7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书写速度适中、规定时间内完成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每少写</w:t>
            </w:r>
            <w:r>
              <w:rPr>
                <w:rFonts w:hint="eastAsia" w:asciiTheme="minorEastAsia" w:hAnsiTheme="minorEastAsia" w:eastAsiaTheme="minorEastAsia" w:cstheme="minorEastAsia"/>
                <w:sz w:val="28"/>
                <w:szCs w:val="28"/>
                <w:lang w:eastAsia="zh-CN"/>
              </w:rPr>
              <w:t>、漏写</w:t>
            </w:r>
            <w:r>
              <w:rPr>
                <w:rFonts w:hint="eastAsia" w:asciiTheme="minorEastAsia" w:hAnsiTheme="minorEastAsia" w:eastAsiaTheme="minorEastAsia" w:cstheme="minorEastAsia"/>
                <w:sz w:val="28"/>
                <w:szCs w:val="28"/>
              </w:rPr>
              <w:t>一字扣</w:t>
            </w:r>
            <w:r>
              <w:rPr>
                <w:rFonts w:hint="eastAsia" w:asciiTheme="minorEastAsia" w:hAnsiTheme="minorEastAsia" w:eastAsiaTheme="minorEastAsia" w:cstheme="minorEastAsia"/>
                <w:sz w:val="28"/>
                <w:szCs w:val="28"/>
                <w:lang w:val="en-US" w:eastAsia="zh-CN"/>
              </w:rPr>
              <w:t>0.5</w:t>
            </w:r>
            <w:r>
              <w:rPr>
                <w:rFonts w:hint="eastAsia" w:asciiTheme="minorEastAsia" w:hAnsiTheme="minorEastAsia" w:eastAsiaTheme="minorEastAsia" w:cstheme="minorEastAsia"/>
                <w:sz w:val="28"/>
                <w:szCs w:val="28"/>
              </w:rPr>
              <w:t>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20分</w:t>
            </w:r>
          </w:p>
        </w:tc>
      </w:tr>
    </w:tbl>
    <w:p>
      <w:pPr>
        <w:spacing w:line="360" w:lineRule="auto"/>
        <w:jc w:val="center"/>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b/>
          <w:sz w:val="28"/>
          <w:szCs w:val="28"/>
        </w:rPr>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三、教学微视频制作大赛</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（一）活动目的</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培养未来数字化教师，提高师范生学习和制作教学微视频的热情和水平，将师范生打造为符合时代要求的教师，充分利用现代教学手段，促进教育信息技术与学科教学的深度融合。</w:t>
      </w:r>
    </w:p>
    <w:p>
      <w:pPr>
        <w:adjustRightInd w:val="0"/>
        <w:snapToGrid w:val="0"/>
        <w:spacing w:line="360" w:lineRule="auto"/>
        <w:ind w:right="-131" w:rightChars="-41"/>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（二）活动对象</w:t>
      </w:r>
    </w:p>
    <w:p>
      <w:pPr>
        <w:adjustRightInd w:val="0"/>
        <w:snapToGrid w:val="0"/>
        <w:spacing w:line="360" w:lineRule="auto"/>
        <w:ind w:right="-131" w:rightChars="-41" w:firstLine="560" w:firstLineChars="200"/>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sz w:val="28"/>
          <w:szCs w:val="28"/>
        </w:rPr>
        <w:t>全校师范生，欢迎非师范生参加。</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（三）活动时间</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2016年5月-12月</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（四）活动流程</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日—9月18日，初赛阶段。学院自主开展教学微视频制作的训练及比赛活动。</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2．9月18日-9月19日，各学院总结活动并按照指定名额推荐优秀选手参加校级比赛。将文件打包发送至未来教育家联盟邮箱（</w:t>
      </w:r>
      <w:r>
        <w:fldChar w:fldCharType="begin"/>
      </w:r>
      <w:r>
        <w:instrText xml:space="preserve"> HYPERLINK "mailto:wljyjlm1128@163.com" </w:instrText>
      </w:r>
      <w:r>
        <w:fldChar w:fldCharType="separate"/>
      </w:r>
      <w:r>
        <w:rPr>
          <w:rFonts w:hint="eastAsia" w:asciiTheme="minorEastAsia" w:hAnsiTheme="minorEastAsia" w:eastAsiaTheme="minorEastAsia" w:cstheme="minorEastAsia"/>
          <w:sz w:val="28"/>
          <w:szCs w:val="28"/>
        </w:rPr>
        <w:t>wljyjlm1128@163.com</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）。（压缩包名称为：教学微视频制作大赛+学院简称；其中选手作品名称为：教学微视频制作大赛</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sz w:val="28"/>
          <w:szCs w:val="28"/>
        </w:rPr>
        <w:t>学院简称+年级+姓名，如：“教学微视频制作大赛 信技2014级张三” ）。</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3．9月26日—9月30日，复赛阶段。未来教育家联盟组织复赛，评委对作品进行评选，评选出14位优秀选手晋级决赛，并于适当时间予以公布。</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4．10月14日前，14位晋级决赛的选手将参加决赛的参赛作品（不论是否修改）发送至未来教育家联盟邮（</w:t>
      </w:r>
      <w:r>
        <w:fldChar w:fldCharType="begin"/>
      </w:r>
      <w:r>
        <w:instrText xml:space="preserve"> HYPERLINK "mailto:wljyjlm1128@163.com" </w:instrText>
      </w:r>
      <w:r>
        <w:fldChar w:fldCharType="separate"/>
      </w:r>
      <w:r>
        <w:rPr>
          <w:rFonts w:hint="eastAsia" w:asciiTheme="minorEastAsia" w:hAnsiTheme="minorEastAsia" w:eastAsiaTheme="minorEastAsia" w:cstheme="minorEastAsia"/>
          <w:sz w:val="28"/>
          <w:szCs w:val="28"/>
        </w:rPr>
        <w:t>wljyjlm1128@163.com</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），要求作品内容与之前相同。</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5．10月21日，决赛阶段。教育信息技术学院9号教学楼6楼演播厅。比赛形式为现场演示及作品设计介绍。评审团评议产生一、二、三等奖。</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6.活动时间表：</w:t>
      </w:r>
    </w:p>
    <w:tbl>
      <w:tblPr>
        <w:tblStyle w:val="14"/>
        <w:tblW w:w="8789"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560"/>
        <w:gridCol w:w="2822"/>
        <w:gridCol w:w="2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活动内容</w:t>
            </w:r>
          </w:p>
        </w:tc>
        <w:tc>
          <w:tcPr>
            <w:tcW w:w="1560"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赛程</w:t>
            </w:r>
          </w:p>
        </w:tc>
        <w:tc>
          <w:tcPr>
            <w:tcW w:w="2822"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w:t>
            </w:r>
          </w:p>
        </w:tc>
        <w:tc>
          <w:tcPr>
            <w:tcW w:w="2706"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教学微视频制作大赛</w:t>
            </w:r>
          </w:p>
        </w:tc>
        <w:tc>
          <w:tcPr>
            <w:tcW w:w="1560"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学院初赛</w:t>
            </w:r>
          </w:p>
        </w:tc>
        <w:tc>
          <w:tcPr>
            <w:tcW w:w="2822"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日—9月19日</w:t>
            </w:r>
          </w:p>
        </w:tc>
        <w:tc>
          <w:tcPr>
            <w:tcW w:w="2706" w:type="dxa"/>
            <w:tcBorders>
              <w:top w:val="single" w:color="000000"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p>
        </w:tc>
        <w:tc>
          <w:tcPr>
            <w:tcW w:w="1560"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作品上交</w:t>
            </w:r>
          </w:p>
        </w:tc>
        <w:tc>
          <w:tcPr>
            <w:tcW w:w="2822"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9月19日截止</w:t>
            </w:r>
          </w:p>
        </w:tc>
        <w:tc>
          <w:tcPr>
            <w:tcW w:w="2706"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未来教育家联盟邮箱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p>
        </w:tc>
        <w:tc>
          <w:tcPr>
            <w:tcW w:w="1560"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复赛</w:t>
            </w:r>
          </w:p>
        </w:tc>
        <w:tc>
          <w:tcPr>
            <w:tcW w:w="2822"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9月26—9月30日</w:t>
            </w:r>
          </w:p>
        </w:tc>
        <w:tc>
          <w:tcPr>
            <w:tcW w:w="2706" w:type="dxa"/>
            <w:tcBorders>
              <w:top w:val="single" w:color="auto" w:sz="4" w:space="0"/>
              <w:left w:val="single" w:color="000000" w:sz="4" w:space="0"/>
              <w:bottom w:val="single" w:color="auto"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教师教育学院审核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p>
        </w:tc>
        <w:tc>
          <w:tcPr>
            <w:tcW w:w="1560"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w:t>
            </w:r>
          </w:p>
        </w:tc>
        <w:tc>
          <w:tcPr>
            <w:tcW w:w="2822"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10月21日14:00</w:t>
            </w:r>
          </w:p>
        </w:tc>
        <w:tc>
          <w:tcPr>
            <w:tcW w:w="2706" w:type="dxa"/>
            <w:tcBorders>
              <w:top w:val="single" w:color="auto" w:sz="4" w:space="0"/>
              <w:left w:val="single" w:color="000000" w:sz="4" w:space="0"/>
              <w:bottom w:val="single" w:color="000000" w:sz="4" w:space="0"/>
              <w:right w:val="single" w:color="000000" w:sz="4" w:space="0"/>
            </w:tcBorders>
            <w:vAlign w:val="center"/>
          </w:tcPr>
          <w:p>
            <w:pPr>
              <w:snapToGrid w:val="0"/>
              <w:spacing w:beforeLines="15" w:afterLines="15"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教育信息技术学院9号教学楼6楼演播厅</w:t>
            </w:r>
          </w:p>
        </w:tc>
      </w:tr>
    </w:tbl>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（五）活动规则及要求</w:t>
      </w:r>
    </w:p>
    <w:p>
      <w:pPr>
        <w:snapToGrid w:val="0"/>
        <w:spacing w:line="360" w:lineRule="auto"/>
        <w:ind w:firstLine="560" w:firstLineChars="200"/>
        <w:jc w:val="left"/>
        <w:rPr>
          <w:rFonts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rPr>
        <w:t>1．本次比赛安排三个环节，初赛、复赛、决赛。</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2．初赛由学院自行组织，每个选手限1件作品入选；参与复赛的作品需在9月19日</w:t>
      </w:r>
      <w:bookmarkStart w:id="4" w:name="OLE_LINK6"/>
      <w:bookmarkStart w:id="5" w:name="OLE_LINK5"/>
      <w:r>
        <w:rPr>
          <w:rFonts w:hint="eastAsia" w:asciiTheme="minorEastAsia" w:hAnsiTheme="minorEastAsia" w:eastAsiaTheme="minorEastAsia" w:cstheme="minorEastAsia"/>
          <w:sz w:val="28"/>
          <w:szCs w:val="28"/>
        </w:rPr>
        <w:t>之前发送至未来教育家联盟公共邮箱</w:t>
      </w:r>
      <w:bookmarkEnd w:id="4"/>
      <w:bookmarkEnd w:id="5"/>
      <w:r>
        <w:rPr>
          <w:rFonts w:hint="eastAsia" w:asciiTheme="minorEastAsia" w:hAnsiTheme="minorEastAsia" w:eastAsiaTheme="minorEastAsia" w:cstheme="minorEastAsia"/>
          <w:sz w:val="28"/>
          <w:szCs w:val="28"/>
        </w:rPr>
        <w:t>（</w:t>
      </w:r>
      <w:r>
        <w:fldChar w:fldCharType="begin"/>
      </w:r>
      <w:r>
        <w:instrText xml:space="preserve"> HYPERLINK "mailto:wljyjlm1128@163.com" </w:instrText>
      </w:r>
      <w:r>
        <w:fldChar w:fldCharType="separate"/>
      </w:r>
      <w:r>
        <w:rPr>
          <w:rFonts w:hint="eastAsia" w:asciiTheme="minorEastAsia" w:hAnsiTheme="minorEastAsia" w:eastAsiaTheme="minorEastAsia" w:cstheme="minorEastAsia"/>
          <w:sz w:val="28"/>
          <w:szCs w:val="28"/>
        </w:rPr>
        <w:t>wljyjlm1128@163.com</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）。完整的作品应包括教学录屏视频、设计理念、使用方法和预期达到的效果以及视频制作过程截图。</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3．经过各学院相关专业教师线上审阅与评选，选出14个复赛晋级作品以及16个优秀奖作品。</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在10月14日前将复赛晋级作品（可根据老师点评与作者自身意愿进行修改作品）以邮件形式发送到未来教育家联盟公共邮箱（也可到教师教育学院B201直接拷贝）。选手于10月21日14：00到教育信息技术学院9号教学楼6楼演播厅进行决赛，每位选手演示加讲解限时7分钟，超时将被打断。剩余30秒时将有工作人员举牌提醒。</w:t>
      </w:r>
    </w:p>
    <w:p>
      <w:pPr>
        <w:adjustRightInd w:val="0"/>
        <w:snapToGrid w:val="0"/>
        <w:spacing w:line="360" w:lineRule="auto"/>
        <w:ind w:right="-131" w:rightChars="-41"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5．参赛作品须为本人原创，不得抄袭他人作品，不得有任何不良信息内容，一旦查出取消参赛资格和名次，并通报说明。为保证作品原创，教学微视频制作过程需截图保存。</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（六）奖项设置</w:t>
      </w:r>
    </w:p>
    <w:p>
      <w:pPr>
        <w:snapToGri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一等奖2名，二等奖4名，三等奖8名，优秀奖</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名。</w:t>
      </w:r>
    </w:p>
    <w:p>
      <w:pPr>
        <w:adjustRightInd w:val="0"/>
        <w:snapToGrid w:val="0"/>
        <w:spacing w:line="360" w:lineRule="auto"/>
        <w:ind w:right="-131" w:rightChars="-41"/>
        <w:jc w:val="center"/>
        <w:rPr>
          <w:rFonts w:hint="eastAsia" w:asciiTheme="minorEastAsia" w:hAnsiTheme="minorEastAsia" w:eastAsiaTheme="minorEastAsia" w:cstheme="minorEastAsia"/>
          <w:b/>
          <w:bCs/>
          <w:kern w:val="0"/>
          <w:sz w:val="28"/>
          <w:szCs w:val="28"/>
        </w:rPr>
      </w:pPr>
    </w:p>
    <w:p>
      <w:pPr>
        <w:adjustRightInd w:val="0"/>
        <w:snapToGrid w:val="0"/>
        <w:spacing w:line="360" w:lineRule="auto"/>
        <w:ind w:right="-131" w:rightChars="-41"/>
        <w:jc w:val="center"/>
        <w:rPr>
          <w:rFonts w:hint="eastAsia" w:asciiTheme="minorEastAsia" w:hAnsiTheme="minorEastAsia" w:eastAsiaTheme="minorEastAsia" w:cstheme="minorEastAsia"/>
          <w:b/>
          <w:bCs/>
          <w:kern w:val="0"/>
          <w:sz w:val="28"/>
          <w:szCs w:val="28"/>
        </w:rPr>
      </w:pPr>
    </w:p>
    <w:p>
      <w:pPr>
        <w:adjustRightInd w:val="0"/>
        <w:snapToGrid w:val="0"/>
        <w:spacing w:line="360" w:lineRule="auto"/>
        <w:ind w:right="-131" w:rightChars="-41"/>
        <w:jc w:val="cente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教学微视频制作大赛评价标准</w:t>
      </w:r>
    </w:p>
    <w:tbl>
      <w:tblPr>
        <w:tblStyle w:val="14"/>
        <w:tblW w:w="9435" w:type="dxa"/>
        <w:tblInd w:w="-23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1425"/>
        <w:gridCol w:w="66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2" w:hRule="atLeast"/>
        </w:trPr>
        <w:tc>
          <w:tcPr>
            <w:tcW w:w="135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一级指标</w:t>
            </w:r>
          </w:p>
        </w:tc>
        <w:tc>
          <w:tcPr>
            <w:tcW w:w="1425"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二级指标</w:t>
            </w:r>
          </w:p>
        </w:tc>
        <w:tc>
          <w:tcPr>
            <w:tcW w:w="6660"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指标说明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trPr>
        <w:tc>
          <w:tcPr>
            <w:tcW w:w="1350" w:type="dxa"/>
            <w:vMerge w:val="restart"/>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教学选题</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选题简明</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针对单个知识点或某一教学环节展开，选题尽量小（微）而精，应选择某个具体的、不能再细分的知识点，避免选择多个点或宽泛的面。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trPr>
        <w:tc>
          <w:tcPr>
            <w:tcW w:w="1350" w:type="dxa"/>
            <w:vMerge w:val="continue"/>
            <w:vAlign w:val="center"/>
          </w:tcPr>
          <w:p>
            <w:pPr>
              <w:spacing w:line="360" w:lineRule="auto"/>
              <w:rPr>
                <w:rFonts w:asciiTheme="minorEastAsia" w:hAnsiTheme="minorEastAsia" w:eastAsiaTheme="minorEastAsia" w:cstheme="minorEastAsia"/>
                <w:sz w:val="28"/>
                <w:szCs w:val="28"/>
              </w:rPr>
            </w:pP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针对性强</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针对教学中的常见、典型或有代表的内容有针对性进行设计，有效解决教与学过程中的重点、难点、疑点。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trPr>
        <w:tc>
          <w:tcPr>
            <w:tcW w:w="1350" w:type="dxa"/>
            <w:vMerge w:val="restart"/>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教学内容</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（20分）</w:t>
            </w: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科学正确</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概念描述科学严谨，文字、符号、单位和公式等符合国家标准，符合出版规范；作品无著作权侵权行为，无敏感性内容导向。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trPr>
        <w:tc>
          <w:tcPr>
            <w:tcW w:w="1350" w:type="dxa"/>
            <w:vMerge w:val="continue"/>
            <w:vAlign w:val="center"/>
          </w:tcPr>
          <w:p>
            <w:pPr>
              <w:spacing w:line="360" w:lineRule="auto"/>
              <w:rPr>
                <w:rFonts w:asciiTheme="minorEastAsia" w:hAnsiTheme="minorEastAsia" w:eastAsiaTheme="minorEastAsia" w:cstheme="minorEastAsia"/>
                <w:sz w:val="28"/>
                <w:szCs w:val="28"/>
              </w:rPr>
            </w:pP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逻辑清晰</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教学内容的组织与编排要符合当前中小学生的认知逻辑规律，环节过渡有序，设置合理，逻辑性强。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1232" w:hRule="atLeast"/>
        </w:trPr>
        <w:tc>
          <w:tcPr>
            <w:tcW w:w="1350" w:type="dxa"/>
            <w:vMerge w:val="restart"/>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教学活动</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（30分）</w:t>
            </w: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目标达成</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达成符合学生自主学习、方便教师教学使用的目标，通用性好，交互性强，能够有效解决实际教学问题，高效完成设定的教学目标，促进学习者思维的提升、能力的提高。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32" w:hRule="atLeast"/>
        </w:trPr>
        <w:tc>
          <w:tcPr>
            <w:tcW w:w="1350" w:type="dxa"/>
            <w:vMerge w:val="continue"/>
            <w:vAlign w:val="center"/>
          </w:tcPr>
          <w:p>
            <w:pPr>
              <w:spacing w:line="360" w:lineRule="auto"/>
              <w:rPr>
                <w:rFonts w:asciiTheme="minorEastAsia" w:hAnsiTheme="minorEastAsia" w:eastAsiaTheme="minorEastAsia" w:cstheme="minorEastAsia"/>
                <w:sz w:val="28"/>
                <w:szCs w:val="28"/>
              </w:rPr>
            </w:pP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精彩有趣</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符合现代教育理念，体现新教材教学方法，教学过程深入浅出，形象生动，精彩有趣，启发引导性强，有利于学生的学习积极性和主动性的提升。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trPr>
        <w:tc>
          <w:tcPr>
            <w:tcW w:w="1350" w:type="dxa"/>
            <w:vMerge w:val="continue"/>
            <w:vAlign w:val="center"/>
          </w:tcPr>
          <w:p>
            <w:pPr>
              <w:spacing w:line="360" w:lineRule="auto"/>
              <w:rPr>
                <w:rFonts w:asciiTheme="minorEastAsia" w:hAnsiTheme="minorEastAsia" w:eastAsiaTheme="minorEastAsia" w:cstheme="minorEastAsia"/>
                <w:sz w:val="28"/>
                <w:szCs w:val="28"/>
              </w:rPr>
            </w:pP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形式新颖</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构思新颖，富有创意，类型丰富（讲授类、解题类、答疑类、实验类、其他类）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39" w:hRule="atLeast"/>
        </w:trPr>
        <w:tc>
          <w:tcPr>
            <w:tcW w:w="1350" w:type="dxa"/>
            <w:vMerge w:val="restart"/>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作品规范</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（30分）</w:t>
            </w: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视频规范</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微视频录制方法与设备灵活多样（采用DV摄像机、数码摄像头、录屏软件等均可）。</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微视频时长5-8分钟；视频画面清晰、图像稳定、构图合理、声画同步，能全面真实反映教学情景。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4" w:hRule="atLeast"/>
        </w:trPr>
        <w:tc>
          <w:tcPr>
            <w:tcW w:w="1350" w:type="dxa"/>
            <w:vMerge w:val="continue"/>
            <w:vAlign w:val="center"/>
          </w:tcPr>
          <w:p>
            <w:pPr>
              <w:spacing w:line="360" w:lineRule="auto"/>
              <w:rPr>
                <w:rFonts w:asciiTheme="minorEastAsia" w:hAnsiTheme="minorEastAsia" w:eastAsiaTheme="minorEastAsia" w:cstheme="minorEastAsia"/>
                <w:sz w:val="28"/>
                <w:szCs w:val="28"/>
              </w:rPr>
            </w:pP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结构完整</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所提交的作品必须是微视频和本微视频教学设计文字材料，还可以提供与选题相关的辅助扩展资料（可选）：微教案、微习题、微课件、微反思等。</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微教案的设计要素齐全，内容要精确，注重实效。</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微习题要有针对性与层次性，主观、客观习题的设计难度等级要合理。</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微课件的设计要形象直观、层次分明、重点和难点突出，力求简单明了。</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微反思应该真实细致，落到实处，拒绝宽泛、套话。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47" w:hRule="atLeast"/>
        </w:trPr>
        <w:tc>
          <w:tcPr>
            <w:tcW w:w="1350" w:type="dxa"/>
            <w:vMerge w:val="continue"/>
            <w:vAlign w:val="center"/>
          </w:tcPr>
          <w:p>
            <w:pPr>
              <w:spacing w:line="360" w:lineRule="auto"/>
              <w:rPr>
                <w:rFonts w:asciiTheme="minorEastAsia" w:hAnsiTheme="minorEastAsia" w:eastAsiaTheme="minorEastAsia" w:cstheme="minorEastAsia"/>
                <w:sz w:val="28"/>
                <w:szCs w:val="28"/>
              </w:rPr>
            </w:pPr>
          </w:p>
        </w:tc>
        <w:tc>
          <w:tcPr>
            <w:tcW w:w="1425"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语言规范</w:t>
            </w: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(10分)</w:t>
            </w:r>
          </w:p>
        </w:tc>
        <w:tc>
          <w:tcPr>
            <w:tcW w:w="6660" w:type="dxa"/>
            <w:vAlign w:val="center"/>
          </w:tcPr>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使用规范语言，普通话或英语需标准，声音清晰，语言富有感染力。</w:t>
            </w:r>
          </w:p>
        </w:tc>
      </w:tr>
    </w:tbl>
    <w:p>
      <w:pPr>
        <w:spacing w:line="360" w:lineRule="auto"/>
        <w:jc w:val="center"/>
        <w:rPr>
          <w:rFonts w:asciiTheme="minorEastAsia" w:hAnsiTheme="minorEastAsia" w:eastAsiaTheme="minorEastAsia" w:cstheme="minorEastAsia"/>
          <w:b/>
          <w:sz w:val="28"/>
          <w:szCs w:val="28"/>
        </w:rPr>
      </w:pPr>
    </w:p>
    <w:p>
      <w:pPr>
        <w:spacing w:line="360" w:lineRule="auto"/>
        <w:jc w:val="center"/>
        <w:rPr>
          <w:rFonts w:asciiTheme="minorEastAsia" w:hAnsiTheme="minorEastAsia" w:eastAsiaTheme="minorEastAsia" w:cstheme="minorEastAsia"/>
          <w:b/>
          <w:sz w:val="28"/>
          <w:szCs w:val="28"/>
        </w:rPr>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四、课堂教学技能大赛</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（一）活动目的</w:t>
      </w:r>
    </w:p>
    <w:p>
      <w:pPr>
        <w:adjustRightInd w:val="0"/>
        <w:snapToGrid w:val="0"/>
        <w:spacing w:line="360" w:lineRule="auto"/>
        <w:ind w:right="-131" w:rightChars="-41"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以赛带练，促进师范生教育教学能力的提高，促进教学技能信息化，培养全能型教师。</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（二）活动对象</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全校师范生，欢迎非师范生参加。</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（三）活动时间</w:t>
      </w:r>
    </w:p>
    <w:p>
      <w:pPr>
        <w:adjustRightInd w:val="0"/>
        <w:snapToGrid w:val="0"/>
        <w:spacing w:line="360" w:lineRule="auto"/>
        <w:ind w:right="-131" w:rightChars="-41"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2016年5月-12月</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（四）活动流程</w:t>
      </w:r>
    </w:p>
    <w:p>
      <w:pPr>
        <w:adjustRightInd w:val="0"/>
        <w:snapToGrid w:val="0"/>
        <w:spacing w:line="360" w:lineRule="auto"/>
        <w:ind w:right="-128" w:rightChars="-4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1．5月1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日—10月25日，初赛阶段。各参赛学院自主开展培训及比赛，以赛促练，带动学院内课堂教学能力训练热情。</w:t>
      </w:r>
    </w:p>
    <w:p>
      <w:pPr>
        <w:adjustRightInd w:val="0"/>
        <w:snapToGrid w:val="0"/>
        <w:spacing w:line="360" w:lineRule="auto"/>
        <w:ind w:right="-128" w:rightChars="-4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2．10月24日—10月25日，各参赛学院按照规定名额将推荐作品打包发送至未来教育家联盟公共邮箱</w:t>
      </w:r>
      <w:r>
        <w:fldChar w:fldCharType="begin"/>
      </w:r>
      <w:r>
        <w:instrText xml:space="preserve"> HYPERLINK "mailto:wljyjlm1128@163.com，" </w:instrText>
      </w:r>
      <w:r>
        <w:fldChar w:fldCharType="separate"/>
      </w:r>
      <w:r>
        <w:rPr>
          <w:rFonts w:hint="eastAsia" w:asciiTheme="minorEastAsia" w:hAnsiTheme="minorEastAsia" w:eastAsiaTheme="minorEastAsia" w:cstheme="minorEastAsia"/>
          <w:sz w:val="28"/>
          <w:szCs w:val="28"/>
        </w:rPr>
        <w:t>wljyjlm1128@163.com</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（也可到教师教育学院B201直接拷贝）。（压缩包名称为：课堂教学技能大赛+学院简称；其中选手作品名称为：学院简称+年级+姓名，如：“:信技2014级张三”。）</w:t>
      </w:r>
    </w:p>
    <w:p>
      <w:pPr>
        <w:adjustRightInd w:val="0"/>
        <w:snapToGrid w:val="0"/>
        <w:spacing w:line="360" w:lineRule="auto"/>
        <w:ind w:right="-128" w:rightChars="-4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3．11月4日，复赛阶段，现场举行教学比赛，选出14名选手进入决赛。</w:t>
      </w:r>
    </w:p>
    <w:p>
      <w:pPr>
        <w:adjustRightInd w:val="0"/>
        <w:snapToGrid w:val="0"/>
        <w:spacing w:line="360" w:lineRule="auto"/>
        <w:ind w:right="-128" w:rightChars="-4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4．11月18日，决赛阶段，现场教学，讲课题目现场抽取，现场备课。</w:t>
      </w:r>
    </w:p>
    <w:p>
      <w:pPr>
        <w:adjustRightInd w:val="0"/>
        <w:snapToGrid w:val="0"/>
        <w:spacing w:line="360" w:lineRule="auto"/>
        <w:ind w:right="-128" w:rightChars="-4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5.活动时间表：</w:t>
      </w:r>
    </w:p>
    <w:tbl>
      <w:tblPr>
        <w:tblStyle w:val="14"/>
        <w:tblW w:w="8931" w:type="dxa"/>
        <w:jc w:val="center"/>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1559"/>
        <w:gridCol w:w="2982"/>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2" w:type="dxa"/>
            <w:vMerge w:val="restart"/>
            <w:tcBorders>
              <w:top w:val="single" w:color="000000" w:sz="4" w:space="0"/>
              <w:left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课堂教学技能大赛</w:t>
            </w:r>
          </w:p>
        </w:tc>
        <w:tc>
          <w:tcPr>
            <w:tcW w:w="1559"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学院初赛</w:t>
            </w:r>
          </w:p>
        </w:tc>
        <w:tc>
          <w:tcPr>
            <w:tcW w:w="2982"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日—10月25日</w:t>
            </w:r>
          </w:p>
        </w:tc>
        <w:tc>
          <w:tcPr>
            <w:tcW w:w="2688"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2" w:type="dxa"/>
            <w:vMerge w:val="continue"/>
            <w:tcBorders>
              <w:left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p>
        </w:tc>
        <w:tc>
          <w:tcPr>
            <w:tcW w:w="1559"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作品上交</w:t>
            </w:r>
          </w:p>
        </w:tc>
        <w:tc>
          <w:tcPr>
            <w:tcW w:w="2982"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10月24日—10月25日</w:t>
            </w:r>
          </w:p>
        </w:tc>
        <w:tc>
          <w:tcPr>
            <w:tcW w:w="2688"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未来教育家联盟邮箱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02" w:type="dxa"/>
            <w:vMerge w:val="continue"/>
            <w:tcBorders>
              <w:left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p>
        </w:tc>
        <w:tc>
          <w:tcPr>
            <w:tcW w:w="1559"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复赛</w:t>
            </w:r>
          </w:p>
        </w:tc>
        <w:tc>
          <w:tcPr>
            <w:tcW w:w="2982"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11月4日14:00</w:t>
            </w:r>
          </w:p>
        </w:tc>
        <w:tc>
          <w:tcPr>
            <w:tcW w:w="2688"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教师教育学院A311、A313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702" w:type="dxa"/>
            <w:vMerge w:val="continue"/>
            <w:tcBorders>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p>
        </w:tc>
        <w:tc>
          <w:tcPr>
            <w:tcW w:w="1559"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决赛</w:t>
            </w:r>
          </w:p>
        </w:tc>
        <w:tc>
          <w:tcPr>
            <w:tcW w:w="2982"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11月18日14:00</w:t>
            </w:r>
          </w:p>
        </w:tc>
        <w:tc>
          <w:tcPr>
            <w:tcW w:w="2688"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ind w:right="-128" w:rightChars="-40"/>
              <w:jc w:val="center"/>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Cs/>
                <w:sz w:val="28"/>
                <w:szCs w:val="28"/>
              </w:rPr>
              <w:t>教育信息技术学院9号楼6楼演播厅</w:t>
            </w:r>
          </w:p>
        </w:tc>
      </w:tr>
    </w:tbl>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（五）比赛规则</w:t>
      </w:r>
    </w:p>
    <w:p>
      <w:pPr>
        <w:adjustRightInd w:val="0"/>
        <w:snapToGrid w:val="0"/>
        <w:spacing w:line="360" w:lineRule="auto"/>
        <w:ind w:right="-128" w:rightChars="-4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1．学院初选阶段，学院应重视宣传与相关培训，让更多的学生能够参与到比赛中，起到以赛带练的作用。</w:t>
      </w:r>
    </w:p>
    <w:p>
      <w:pPr>
        <w:adjustRightInd w:val="0"/>
        <w:snapToGrid w:val="0"/>
        <w:spacing w:line="360" w:lineRule="auto"/>
        <w:ind w:right="-128" w:rightChars="-4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2．各学院推荐的参赛作品应包括选手讲课的视频（10分钟以内，只允许MP4、MOV、AVI格式）、课件PPT、教学录音以及录音稿（即选手在视频中说的每句话的文字、教案）。每位参赛选手限1件作品参赛。</w:t>
      </w:r>
    </w:p>
    <w:p>
      <w:pPr>
        <w:adjustRightInd w:val="0"/>
        <w:snapToGrid w:val="0"/>
        <w:spacing w:line="360" w:lineRule="auto"/>
        <w:ind w:right="-128" w:rightChars="-4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复赛过程中，选手抽题之后会有1小时备课时间，选手须在该时间段内完成教学设计以及教学课件的制作。之后按事先抽签确定的顺序依次上场。选手在主持人宣布上场后30秒未能上场，视为自动弃权。讲课限时7分钟，超时会扣除相应分数。最后1分钟时会有工作人员举牌提醒。</w:t>
      </w:r>
    </w:p>
    <w:p>
      <w:pPr>
        <w:adjustRightInd w:val="0"/>
        <w:snapToGrid w:val="0"/>
        <w:spacing w:line="360" w:lineRule="auto"/>
        <w:ind w:right="-128" w:rightChars="-4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4．决赛流程与复赛相同，讲课时间变为10分钟，最后3分钟时会有工作人员举牌提醒。</w:t>
      </w:r>
    </w:p>
    <w:p>
      <w:pPr>
        <w:adjustRightInd w:val="0"/>
        <w:snapToGrid w:val="0"/>
        <w:spacing w:line="360" w:lineRule="auto"/>
        <w:ind w:right="-128" w:rightChars="-4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5．参赛作品及材料须为本人原创，不得抄袭他人作品，不得有任何不良信息内容，一旦查出取消参赛资格和名次，并通报说明。</w:t>
      </w:r>
    </w:p>
    <w:p>
      <w:pPr>
        <w:adjustRightInd w:val="0"/>
        <w:snapToGrid w:val="0"/>
        <w:spacing w:line="360" w:lineRule="auto"/>
        <w:ind w:right="-131" w:rightChars="-41"/>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（六）奖项设置</w:t>
      </w:r>
    </w:p>
    <w:p>
      <w:pPr>
        <w:adjustRightInd w:val="0"/>
        <w:snapToGrid w:val="0"/>
        <w:spacing w:line="360" w:lineRule="auto"/>
        <w:ind w:right="-128" w:rightChars="-4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一等奖2名，二等奖4名，三等奖8名，优秀奖</w:t>
      </w: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名。</w:t>
      </w:r>
    </w:p>
    <w:p>
      <w:pPr>
        <w:adjustRightInd w:val="0"/>
        <w:snapToGrid w:val="0"/>
        <w:spacing w:line="360" w:lineRule="auto"/>
        <w:ind w:right="-131" w:rightChars="-41"/>
        <w:jc w:val="center"/>
        <w:rPr>
          <w:rFonts w:hint="eastAsia" w:asciiTheme="minorEastAsia" w:hAnsiTheme="minorEastAsia" w:eastAsiaTheme="minorEastAsia" w:cstheme="minorEastAsia"/>
          <w:b/>
          <w:bCs/>
          <w:kern w:val="0"/>
          <w:sz w:val="28"/>
          <w:szCs w:val="28"/>
        </w:rPr>
      </w:pPr>
    </w:p>
    <w:p>
      <w:pPr>
        <w:adjustRightInd w:val="0"/>
        <w:snapToGrid w:val="0"/>
        <w:spacing w:line="360" w:lineRule="auto"/>
        <w:ind w:right="-131" w:rightChars="-41"/>
        <w:jc w:val="center"/>
        <w:rPr>
          <w:rFonts w:hint="eastAsia" w:asciiTheme="minorEastAsia" w:hAnsiTheme="minorEastAsia" w:eastAsiaTheme="minorEastAsia" w:cstheme="minorEastAsia"/>
          <w:b/>
          <w:bCs/>
          <w:kern w:val="0"/>
          <w:sz w:val="28"/>
          <w:szCs w:val="28"/>
        </w:rPr>
      </w:pPr>
    </w:p>
    <w:p>
      <w:pPr>
        <w:adjustRightInd w:val="0"/>
        <w:snapToGrid w:val="0"/>
        <w:spacing w:line="360" w:lineRule="auto"/>
        <w:ind w:right="-131" w:rightChars="-41"/>
        <w:jc w:val="center"/>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课堂教学技能大赛评分标准</w:t>
      </w:r>
    </w:p>
    <w:tbl>
      <w:tblPr>
        <w:tblStyle w:val="14"/>
        <w:tblpPr w:leftFromText="182" w:rightFromText="182" w:vertAnchor="text" w:horzAnchor="page" w:tblpX="1770" w:tblpY="176"/>
        <w:tblOverlap w:val="never"/>
        <w:tblW w:w="98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706"/>
        <w:gridCol w:w="7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1" w:hRule="atLeast"/>
        </w:trPr>
        <w:tc>
          <w:tcPr>
            <w:tcW w:w="982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评   价  指   标  体  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trPr>
        <w:tc>
          <w:tcPr>
            <w:tcW w:w="238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项   目</w:t>
            </w: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具  体  指  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5"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序号</w:t>
            </w: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一级指标</w:t>
            </w: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二级指标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3" w:hRule="atLeast"/>
        </w:trPr>
        <w:tc>
          <w:tcPr>
            <w:tcW w:w="675" w:type="dxa"/>
            <w:vMerge w:val="restart"/>
            <w:tcBorders>
              <w:top w:val="single" w:color="auto" w:sz="4" w:space="0"/>
              <w:left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w:t>
            </w:r>
          </w:p>
        </w:tc>
        <w:tc>
          <w:tcPr>
            <w:tcW w:w="1706" w:type="dxa"/>
            <w:vMerge w:val="restart"/>
            <w:tcBorders>
              <w:top w:val="single" w:color="auto" w:sz="4" w:space="0"/>
              <w:left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教案设计</w:t>
            </w:r>
          </w:p>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（20分）</w:t>
            </w: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教案条理清晰，课件或板书设计合理有创新，重难点突出。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4" w:hRule="atLeast"/>
        </w:trPr>
        <w:tc>
          <w:tcPr>
            <w:tcW w:w="675" w:type="dxa"/>
            <w:vMerge w:val="continue"/>
            <w:tcBorders>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1706" w:type="dxa"/>
            <w:vMerge w:val="continue"/>
            <w:tcBorders>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right="-80" w:rightChars="-2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课程设计与教学内容相匹配，有特色，能体现探究式教学，达到教师主导性和学生主体性的有机结合。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687" w:hRule="atLeast"/>
        </w:trPr>
        <w:tc>
          <w:tcPr>
            <w:tcW w:w="675" w:type="dxa"/>
            <w:vMerge w:val="restart"/>
            <w:tcBorders>
              <w:top w:val="single" w:color="auto" w:sz="4" w:space="0"/>
              <w:left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w:t>
            </w:r>
          </w:p>
        </w:tc>
        <w:tc>
          <w:tcPr>
            <w:tcW w:w="1706" w:type="dxa"/>
            <w:vMerge w:val="restart"/>
            <w:tcBorders>
              <w:top w:val="single" w:color="auto" w:sz="4" w:space="0"/>
              <w:left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教学内容</w:t>
            </w:r>
          </w:p>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（30分）</w:t>
            </w:r>
          </w:p>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认真贯彻课程标准，学科基础好，教学内容科学性强。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25" w:hRule="atLeast"/>
        </w:trPr>
        <w:tc>
          <w:tcPr>
            <w:tcW w:w="675" w:type="dxa"/>
            <w:vMerge w:val="continue"/>
            <w:tcBorders>
              <w:left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1706" w:type="dxa"/>
            <w:vMerge w:val="continue"/>
            <w:tcBorders>
              <w:left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教学重点、难点突出，重视学生个性差异和能力培养。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9" w:hRule="atLeast"/>
        </w:trPr>
        <w:tc>
          <w:tcPr>
            <w:tcW w:w="675" w:type="dxa"/>
            <w:vMerge w:val="continue"/>
            <w:tcBorders>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1706" w:type="dxa"/>
            <w:vMerge w:val="continue"/>
            <w:tcBorders>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理论联系实际，反映本学科的新动态。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2" w:hRule="atLeast"/>
        </w:trPr>
        <w:tc>
          <w:tcPr>
            <w:tcW w:w="675" w:type="dxa"/>
            <w:vMerge w:val="restart"/>
            <w:tcBorders>
              <w:top w:val="single" w:color="auto" w:sz="4" w:space="0"/>
              <w:left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w:t>
            </w:r>
          </w:p>
        </w:tc>
        <w:tc>
          <w:tcPr>
            <w:tcW w:w="1706" w:type="dxa"/>
            <w:vMerge w:val="restart"/>
            <w:tcBorders>
              <w:top w:val="single" w:color="auto" w:sz="4" w:space="0"/>
              <w:left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教学方法</w:t>
            </w:r>
          </w:p>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（20分）</w:t>
            </w: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授课条理清楚、方法先进，灵活运用教学策略，有一定的创新性特色。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atLeast"/>
        </w:trPr>
        <w:tc>
          <w:tcPr>
            <w:tcW w:w="675" w:type="dxa"/>
            <w:vMerge w:val="continue"/>
            <w:tcBorders>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1706" w:type="dxa"/>
            <w:vMerge w:val="continue"/>
            <w:tcBorders>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jc w:val="center"/>
              <w:rPr>
                <w:rFonts w:asciiTheme="minorEastAsia" w:hAnsiTheme="minorEastAsia" w:eastAsiaTheme="minorEastAsia" w:cstheme="minorEastAsia"/>
                <w:bCs/>
                <w:sz w:val="28"/>
                <w:szCs w:val="28"/>
              </w:rPr>
            </w:pP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恰当使用板书和现代教学手段，教学演示规范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6"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w:t>
            </w:r>
          </w:p>
        </w:tc>
        <w:tc>
          <w:tcPr>
            <w:tcW w:w="1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教学组织（10分）</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注重启发式教学，课堂气氛活跃，师生交流好,教书育人，注重调动学生参与积极性。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86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五</w:t>
            </w:r>
          </w:p>
        </w:tc>
        <w:tc>
          <w:tcPr>
            <w:tcW w:w="17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教学语言和教态（20分）</w:t>
            </w:r>
          </w:p>
        </w:tc>
        <w:tc>
          <w:tcPr>
            <w:tcW w:w="7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用普通话语言表达得正确，严谨、生动流畅、简洁清晰，节奏、声音大小适当，富有较强感染力，逻辑性强。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bCs/>
                <w:sz w:val="28"/>
                <w:szCs w:val="28"/>
              </w:rPr>
            </w:pPr>
          </w:p>
        </w:tc>
        <w:tc>
          <w:tcPr>
            <w:tcW w:w="17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bCs/>
                <w:sz w:val="28"/>
                <w:szCs w:val="28"/>
              </w:rPr>
            </w:pPr>
          </w:p>
        </w:tc>
        <w:tc>
          <w:tcPr>
            <w:tcW w:w="7440" w:type="dxa"/>
            <w:tcBorders>
              <w:top w:val="single" w:color="auto" w:sz="4" w:space="0"/>
              <w:left w:val="single" w:color="auto" w:sz="4" w:space="0"/>
              <w:bottom w:val="single" w:color="auto" w:sz="4" w:space="0"/>
              <w:right w:val="single" w:color="auto" w:sz="4" w:space="0"/>
            </w:tcBorders>
            <w:vAlign w:val="center"/>
          </w:tcPr>
          <w:p>
            <w:pPr>
              <w:snapToGrid w:val="0"/>
              <w:spacing w:beforeLines="15" w:afterLines="15" w:line="360" w:lineRule="auto"/>
              <w:ind w:left="-80" w:leftChars="-25" w:right="-80" w:rightChars="-25"/>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具备教师基本素质, 精神饱满，无不良习惯性动作、语言，仪态大方自然。</w:t>
            </w:r>
          </w:p>
        </w:tc>
      </w:tr>
    </w:tbl>
    <w:p>
      <w:pPr>
        <w:adjustRightInd w:val="0"/>
        <w:snapToGrid w:val="0"/>
        <w:spacing w:line="360" w:lineRule="auto"/>
        <w:ind w:right="-131" w:rightChars="-41"/>
        <w:rPr>
          <w:rFonts w:asciiTheme="minorEastAsia" w:hAnsiTheme="minorEastAsia" w:eastAsiaTheme="minorEastAsia" w:cstheme="minorEastAsia"/>
          <w:b/>
          <w:bCs/>
          <w:kern w:val="0"/>
          <w:sz w:val="28"/>
          <w:szCs w:val="28"/>
        </w:rPr>
      </w:pPr>
    </w:p>
    <w:p>
      <w:pPr>
        <w:pStyle w:val="23"/>
        <w:adjustRightInd w:val="0"/>
        <w:snapToGrid w:val="0"/>
        <w:spacing w:line="360" w:lineRule="auto"/>
        <w:ind w:right="-131" w:rightChars="-41" w:firstLine="0" w:firstLineChars="0"/>
        <w:jc w:val="center"/>
        <w:rPr>
          <w:rFonts w:asciiTheme="minorEastAsia" w:hAnsiTheme="minorEastAsia" w:eastAsiaTheme="minorEastAsia" w:cstheme="minorEastAsia"/>
          <w:b/>
          <w:sz w:val="28"/>
          <w:szCs w:val="28"/>
        </w:rPr>
      </w:pPr>
    </w:p>
    <w:p>
      <w:pPr>
        <w:pStyle w:val="23"/>
        <w:adjustRightInd w:val="0"/>
        <w:snapToGrid w:val="0"/>
        <w:spacing w:line="360" w:lineRule="auto"/>
        <w:ind w:right="-131" w:rightChars="-41" w:firstLine="0" w:firstLineChars="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五、成果展示</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(一）活动时间</w:t>
      </w:r>
    </w:p>
    <w:p>
      <w:pPr>
        <w:pStyle w:val="23"/>
        <w:adjustRightInd w:val="0"/>
        <w:snapToGrid w:val="0"/>
        <w:spacing w:line="360" w:lineRule="auto"/>
        <w:ind w:right="-131" w:rightChars="-41" w:firstLine="700" w:firstLineChars="25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2016年12月9日（周五）19:00—21:00</w:t>
      </w:r>
      <w:r>
        <w:rPr>
          <w:rFonts w:hint="eastAsia" w:asciiTheme="minorEastAsia" w:hAnsiTheme="minorEastAsia" w:eastAsiaTheme="minorEastAsia" w:cstheme="minorEastAsia"/>
          <w:bCs/>
          <w:sz w:val="28"/>
          <w:szCs w:val="28"/>
        </w:rPr>
        <w:tab/>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（二）活动地点</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大学生活动中心五楼</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（三）活动对象</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第九届专业技能大赛获奖选手、最佳师范生集体及各学院学生</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Cs/>
          <w:sz w:val="28"/>
          <w:szCs w:val="28"/>
        </w:rPr>
      </w:pPr>
    </w:p>
    <w:p>
      <w:pPr>
        <w:pStyle w:val="23"/>
        <w:adjustRightInd w:val="0"/>
        <w:snapToGrid w:val="0"/>
        <w:spacing w:line="360" w:lineRule="auto"/>
        <w:ind w:right="-131" w:rightChars="-41" w:firstLine="0" w:firstLineChars="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六、颁奖典礼</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(一）活动时间</w:t>
      </w:r>
    </w:p>
    <w:p>
      <w:pPr>
        <w:pStyle w:val="23"/>
        <w:adjustRightInd w:val="0"/>
        <w:snapToGrid w:val="0"/>
        <w:spacing w:line="360" w:lineRule="auto"/>
        <w:ind w:right="-131" w:rightChars="-41" w:firstLine="700" w:firstLineChars="25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2016年12月16日（周五）14:30—17:30</w:t>
      </w:r>
      <w:r>
        <w:rPr>
          <w:rFonts w:hint="eastAsia" w:asciiTheme="minorEastAsia" w:hAnsiTheme="minorEastAsia" w:eastAsiaTheme="minorEastAsia" w:cstheme="minorEastAsia"/>
          <w:bCs/>
          <w:sz w:val="28"/>
          <w:szCs w:val="28"/>
        </w:rPr>
        <w:tab/>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（二）活动地点</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color w:val="000000"/>
          <w:sz w:val="28"/>
          <w:szCs w:val="28"/>
          <w:lang w:eastAsia="zh-CN"/>
        </w:rPr>
        <w:t>科学会堂一楼报告厅</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（三）活动对象</w:t>
      </w:r>
    </w:p>
    <w:p>
      <w:pPr>
        <w:pStyle w:val="23"/>
        <w:adjustRightInd w:val="0"/>
        <w:snapToGrid w:val="0"/>
        <w:spacing w:line="300" w:lineRule="auto"/>
        <w:ind w:right="-131" w:rightChars="-41"/>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颁奖嘉宾</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kern w:val="0"/>
          <w:sz w:val="28"/>
          <w:szCs w:val="28"/>
        </w:rPr>
        <w:t>第七届</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rPr>
        <w:t>最佳师范生集体</w:t>
      </w:r>
      <w:r>
        <w:rPr>
          <w:rFonts w:hint="eastAsia" w:cs="宋体" w:asciiTheme="minorEastAsia" w:hAnsiTheme="minorEastAsia" w:eastAsiaTheme="minorEastAsia"/>
          <w:kern w:val="0"/>
          <w:sz w:val="28"/>
          <w:szCs w:val="28"/>
          <w:lang w:eastAsia="zh-CN"/>
        </w:rPr>
        <w:t>”获奖单位</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lang w:eastAsia="zh-CN"/>
        </w:rPr>
        <w:t>“</w:t>
      </w:r>
      <w:r>
        <w:rPr>
          <w:rFonts w:hint="eastAsia" w:cs="宋体" w:asciiTheme="minorEastAsia" w:hAnsiTheme="minorEastAsia" w:eastAsiaTheme="minorEastAsia"/>
          <w:kern w:val="0"/>
          <w:sz w:val="28"/>
          <w:szCs w:val="28"/>
        </w:rPr>
        <w:t>师范生活动积极分子</w:t>
      </w:r>
      <w:r>
        <w:rPr>
          <w:rFonts w:hint="eastAsia" w:cs="宋体" w:asciiTheme="minorEastAsia" w:hAnsiTheme="minorEastAsia" w:eastAsiaTheme="minorEastAsia"/>
          <w:kern w:val="0"/>
          <w:sz w:val="28"/>
          <w:szCs w:val="28"/>
          <w:lang w:eastAsia="zh-CN"/>
        </w:rPr>
        <w:t>”荣誉获得者，“</w:t>
      </w:r>
      <w:r>
        <w:rPr>
          <w:rFonts w:hint="eastAsia" w:cs="宋体" w:asciiTheme="minorEastAsia" w:hAnsiTheme="minorEastAsia" w:eastAsiaTheme="minorEastAsia"/>
          <w:bCs/>
          <w:sz w:val="28"/>
          <w:szCs w:val="28"/>
        </w:rPr>
        <w:t>第九届</w:t>
      </w:r>
      <w:r>
        <w:rPr>
          <w:rFonts w:hint="eastAsia" w:cs="宋体" w:asciiTheme="minorEastAsia" w:hAnsiTheme="minorEastAsia" w:eastAsiaTheme="minorEastAsia"/>
          <w:bCs/>
          <w:sz w:val="28"/>
          <w:szCs w:val="28"/>
          <w:lang w:eastAsia="zh-CN"/>
        </w:rPr>
        <w:t>师范生</w:t>
      </w:r>
      <w:r>
        <w:rPr>
          <w:rFonts w:hint="eastAsia" w:cs="宋体" w:asciiTheme="minorEastAsia" w:hAnsiTheme="minorEastAsia" w:eastAsiaTheme="minorEastAsia"/>
          <w:bCs/>
          <w:sz w:val="28"/>
          <w:szCs w:val="28"/>
        </w:rPr>
        <w:t>专业技能大赛</w:t>
      </w:r>
      <w:r>
        <w:rPr>
          <w:rFonts w:hint="eastAsia" w:cs="宋体" w:asciiTheme="minorEastAsia" w:hAnsiTheme="minorEastAsia" w:eastAsiaTheme="minorEastAsia"/>
          <w:bCs/>
          <w:sz w:val="28"/>
          <w:szCs w:val="28"/>
          <w:lang w:eastAsia="zh-CN"/>
        </w:rPr>
        <w:t>”</w:t>
      </w:r>
      <w:r>
        <w:rPr>
          <w:rFonts w:hint="eastAsia" w:cs="宋体" w:asciiTheme="minorEastAsia" w:hAnsiTheme="minorEastAsia" w:eastAsiaTheme="minorEastAsia"/>
          <w:bCs/>
          <w:sz w:val="28"/>
          <w:szCs w:val="28"/>
        </w:rPr>
        <w:t>获奖选手</w:t>
      </w:r>
      <w:r>
        <w:rPr>
          <w:rFonts w:hint="eastAsia" w:cs="宋体" w:asciiTheme="minorEastAsia" w:hAnsiTheme="minorEastAsia" w:eastAsiaTheme="minorEastAsia"/>
          <w:bCs/>
          <w:sz w:val="28"/>
          <w:szCs w:val="28"/>
          <w:lang w:eastAsia="zh-CN"/>
        </w:rPr>
        <w:t>，</w:t>
      </w:r>
      <w:r>
        <w:rPr>
          <w:rFonts w:hint="eastAsia" w:asciiTheme="minorEastAsia" w:hAnsiTheme="minorEastAsia" w:eastAsiaTheme="minorEastAsia" w:cstheme="minorEastAsia"/>
          <w:sz w:val="28"/>
          <w:szCs w:val="28"/>
        </w:rPr>
        <w:t>“2016年师范生训测工作</w:t>
      </w:r>
      <w:r>
        <w:rPr>
          <w:rFonts w:hint="eastAsia" w:asciiTheme="minorEastAsia" w:hAnsiTheme="minorEastAsia" w:eastAsiaTheme="minorEastAsia" w:cstheme="minorEastAsia"/>
          <w:sz w:val="28"/>
          <w:szCs w:val="28"/>
          <w:lang w:eastAsia="zh-CN"/>
        </w:rPr>
        <w:t>先进</w:t>
      </w:r>
      <w:r>
        <w:rPr>
          <w:rFonts w:hint="eastAsia" w:asciiTheme="minorEastAsia" w:hAnsiTheme="minorEastAsia" w:eastAsiaTheme="minorEastAsia" w:cstheme="minorEastAsia"/>
          <w:sz w:val="28"/>
          <w:szCs w:val="28"/>
        </w:rPr>
        <w:t>单位”</w:t>
      </w:r>
      <w:r>
        <w:rPr>
          <w:rFonts w:hint="eastAsia" w:asciiTheme="minorEastAsia" w:hAnsiTheme="minorEastAsia" w:eastAsiaTheme="minorEastAsia" w:cstheme="minorEastAsia"/>
          <w:sz w:val="28"/>
          <w:szCs w:val="28"/>
          <w:lang w:eastAsia="zh-CN"/>
        </w:rPr>
        <w:t>等。</w:t>
      </w: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Cs/>
          <w:sz w:val="28"/>
          <w:szCs w:val="28"/>
        </w:rPr>
      </w:pPr>
    </w:p>
    <w:p>
      <w:pPr>
        <w:pStyle w:val="23"/>
        <w:adjustRightInd w:val="0"/>
        <w:snapToGrid w:val="0"/>
        <w:spacing w:line="360" w:lineRule="auto"/>
        <w:ind w:right="-131" w:rightChars="-41" w:firstLine="0" w:firstLineChars="0"/>
        <w:jc w:val="left"/>
        <w:rPr>
          <w:rFonts w:asciiTheme="minorEastAsia" w:hAnsiTheme="minorEastAsia" w:eastAsiaTheme="minorEastAsia" w:cstheme="minorEastAsia"/>
          <w:bCs/>
          <w:sz w:val="28"/>
          <w:szCs w:val="28"/>
        </w:rPr>
      </w:pPr>
    </w:p>
    <w:p>
      <w:pPr>
        <w:adjustRightInd w:val="0"/>
        <w:snapToGrid w:val="0"/>
        <w:spacing w:line="360" w:lineRule="auto"/>
        <w:ind w:right="-131" w:rightChars="-41"/>
        <w:jc w:val="center"/>
        <w:rPr>
          <w:rFonts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sz w:val="28"/>
          <w:szCs w:val="28"/>
        </w:rPr>
        <w:t>七、各学院推荐名额分配</w:t>
      </w:r>
    </w:p>
    <w:p>
      <w:pPr>
        <w:adjustRightInd w:val="0"/>
        <w:snapToGrid w:val="0"/>
        <w:spacing w:line="360" w:lineRule="auto"/>
        <w:ind w:right="-131" w:rightChars="-4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1.粉笔字板书设计大赛各学院推荐名额</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数学与统计学学院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外国语学院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物理科学与技术学院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化学学院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生命科学学院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历史文化学院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城市环境学院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教育信息技术学院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音乐学院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美术学院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体育学院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教育学院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心理学院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60</w:t>
            </w:r>
          </w:p>
        </w:tc>
      </w:tr>
    </w:tbl>
    <w:p>
      <w:pPr>
        <w:adjustRightInd w:val="0"/>
        <w:snapToGrid w:val="0"/>
        <w:spacing w:line="360" w:lineRule="auto"/>
        <w:ind w:right="-131" w:rightChars="-41"/>
        <w:rPr>
          <w:rFonts w:hint="eastAsia" w:asciiTheme="minorEastAsia" w:hAnsiTheme="minorEastAsia" w:eastAsiaTheme="minorEastAsia" w:cstheme="minorEastAsia"/>
          <w:b/>
          <w:bCs/>
          <w:sz w:val="21"/>
          <w:szCs w:val="21"/>
        </w:rPr>
      </w:pPr>
    </w:p>
    <w:p>
      <w:pPr>
        <w:adjustRightInd w:val="0"/>
        <w:snapToGrid w:val="0"/>
        <w:spacing w:line="360" w:lineRule="auto"/>
        <w:ind w:right="-131" w:rightChars="-4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2.普通话演讲比赛、教学微视频制作大赛、课堂教学技能大赛三个项目各学院推荐名额</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数学与统计学学院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外国语学院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物理科学与技术学院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化学学院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生命科学学院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马克思主义学院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历史文化学院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城市环境学院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教育信息技术学院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音乐学院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美术学院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体育学院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教育学院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心理学院</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w:t>
            </w:r>
          </w:p>
        </w:tc>
        <w:tc>
          <w:tcPr>
            <w:tcW w:w="4261" w:type="dxa"/>
            <w:vAlign w:val="center"/>
          </w:tcPr>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w:t>
            </w:r>
          </w:p>
        </w:tc>
      </w:tr>
    </w:tbl>
    <w:p>
      <w:pPr>
        <w:adjustRightInd w:val="0"/>
        <w:snapToGrid w:val="0"/>
        <w:spacing w:line="360" w:lineRule="auto"/>
        <w:ind w:right="-131" w:rightChars="-41"/>
        <w:rPr>
          <w:rFonts w:asciiTheme="minorEastAsia" w:hAnsiTheme="minorEastAsia" w:eastAsiaTheme="minorEastAsia" w:cstheme="minorEastAsia"/>
          <w:b/>
          <w:bCs/>
          <w:color w:val="C00000"/>
          <w:sz w:val="28"/>
          <w:szCs w:val="28"/>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altName w:val="宋体"/>
    <w:panose1 w:val="02010609060101010101"/>
    <w:charset w:val="86"/>
    <w:family w:val="roman"/>
    <w:pitch w:val="default"/>
    <w:sig w:usb0="00000000" w:usb1="00000000"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Calibri Light">
    <w:altName w:val="Calibri"/>
    <w:panose1 w:val="020F0302020204030204"/>
    <w:charset w:val="00"/>
    <w:family w:val="decorative"/>
    <w:pitch w:val="default"/>
    <w:sig w:usb0="00000000" w:usb1="00000000"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黑体">
    <w:altName w:val="宋体"/>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b/CLoBAABhAwAADgAAAGRycy9lMm9Eb2MueG1srVPNjtMwEL4j8Q6W&#10;7zRppUUlarpatFqEhABp4QFcx24s+U8zbpO+ALwBJy7cea4+B2O3adFyQ3txxjPjb75vZrK6HZ1l&#10;ewVogm/5fFZzprwMnfHbln/98vBqyRkm4Tthg1ctPyjkt+uXL1ZDbNQi9MF2ChiBeGyG2PI+pdhU&#10;FcpeOYGzEJWnoA7gRKIrbKsOxEDozlaLun5dDQG6CEEqRPLen4J8XfC1VjJ90hpVYrblxC2VE8q5&#10;yWe1XolmCyL2Rp5piP9g4YTxVPQCdS+SYDsw/0A5IyFg0Gkmg6uC1kaqooHUzOsnah57EVXRQs3B&#10;eGkTPh+s/Lj/DMx0NDvOvHA0ouOP78efv4+/vrF5vbjJHRoiNpT4GCk1jW/DmLPPfiRnFj5qcPlL&#10;khjFqdeHS3/VmJjMj5aL5bKmkKTYdCGc6vo8AqZ3KjiWjZYDDbD0Vew/YDqlTim5mg8Pxlryi8Z6&#10;NrT8zQ1RfhJxJik4vbWeqmU5J9rZSuNmpGA2N6E7kMSB1qHlnvaVM/veU7fz5kwGTMZmMnYRzLYn&#10;tvNSGePdLhGvQvcKey5McyyCzzuXF+Xve8m6/hn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ehv8IugEAAGEDAAAOAAAAAAAAAAEAIAAAAB4BAABkcnMvZTJvRG9jLnhtbFBLBQYAAAAABgAG&#10;AFkBAABKBQ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8B"/>
    <w:rsid w:val="00047EC6"/>
    <w:rsid w:val="0007691F"/>
    <w:rsid w:val="00081706"/>
    <w:rsid w:val="000A70AA"/>
    <w:rsid w:val="00176F52"/>
    <w:rsid w:val="001A322F"/>
    <w:rsid w:val="00231B30"/>
    <w:rsid w:val="00245ACF"/>
    <w:rsid w:val="00257775"/>
    <w:rsid w:val="00271D6A"/>
    <w:rsid w:val="003169C4"/>
    <w:rsid w:val="00373C78"/>
    <w:rsid w:val="003D5079"/>
    <w:rsid w:val="00453AEA"/>
    <w:rsid w:val="00522728"/>
    <w:rsid w:val="005A337A"/>
    <w:rsid w:val="005C5D5C"/>
    <w:rsid w:val="005E1965"/>
    <w:rsid w:val="005E2A38"/>
    <w:rsid w:val="0065695E"/>
    <w:rsid w:val="006876D7"/>
    <w:rsid w:val="00687F1B"/>
    <w:rsid w:val="006A0A02"/>
    <w:rsid w:val="006D6ADF"/>
    <w:rsid w:val="007204B4"/>
    <w:rsid w:val="007320B2"/>
    <w:rsid w:val="00735783"/>
    <w:rsid w:val="00761F0A"/>
    <w:rsid w:val="007F6F78"/>
    <w:rsid w:val="008B5064"/>
    <w:rsid w:val="008D4F47"/>
    <w:rsid w:val="008F0704"/>
    <w:rsid w:val="00920094"/>
    <w:rsid w:val="009F0DB3"/>
    <w:rsid w:val="009F668B"/>
    <w:rsid w:val="00A35579"/>
    <w:rsid w:val="00A37012"/>
    <w:rsid w:val="00A4416A"/>
    <w:rsid w:val="00AA750D"/>
    <w:rsid w:val="00B02A90"/>
    <w:rsid w:val="00B437BE"/>
    <w:rsid w:val="00B51DCE"/>
    <w:rsid w:val="00B64FE0"/>
    <w:rsid w:val="00C02043"/>
    <w:rsid w:val="00C10217"/>
    <w:rsid w:val="00C5753C"/>
    <w:rsid w:val="00C6650E"/>
    <w:rsid w:val="00CA420C"/>
    <w:rsid w:val="00DC3499"/>
    <w:rsid w:val="00F101BD"/>
    <w:rsid w:val="00FA4420"/>
    <w:rsid w:val="02102F2D"/>
    <w:rsid w:val="034B0F38"/>
    <w:rsid w:val="03654871"/>
    <w:rsid w:val="05335243"/>
    <w:rsid w:val="056A19C6"/>
    <w:rsid w:val="0684231A"/>
    <w:rsid w:val="09042661"/>
    <w:rsid w:val="0B200052"/>
    <w:rsid w:val="0B53665E"/>
    <w:rsid w:val="0B8229C8"/>
    <w:rsid w:val="0D900D97"/>
    <w:rsid w:val="0E921504"/>
    <w:rsid w:val="0FBA1DB3"/>
    <w:rsid w:val="1380362C"/>
    <w:rsid w:val="139F1A99"/>
    <w:rsid w:val="141919E9"/>
    <w:rsid w:val="18E52E1C"/>
    <w:rsid w:val="1D8F5EDB"/>
    <w:rsid w:val="1DAD225E"/>
    <w:rsid w:val="1E524ABB"/>
    <w:rsid w:val="21114F76"/>
    <w:rsid w:val="238A2C1C"/>
    <w:rsid w:val="245656EF"/>
    <w:rsid w:val="263677E7"/>
    <w:rsid w:val="269D3385"/>
    <w:rsid w:val="28434E84"/>
    <w:rsid w:val="28923F53"/>
    <w:rsid w:val="28AD59C6"/>
    <w:rsid w:val="2AAB1345"/>
    <w:rsid w:val="2D47135D"/>
    <w:rsid w:val="30C76E41"/>
    <w:rsid w:val="372208A8"/>
    <w:rsid w:val="385E4990"/>
    <w:rsid w:val="3BEA5923"/>
    <w:rsid w:val="3BEF230D"/>
    <w:rsid w:val="3C3D17C5"/>
    <w:rsid w:val="3CE56282"/>
    <w:rsid w:val="3D155B9F"/>
    <w:rsid w:val="3E1613A6"/>
    <w:rsid w:val="441867D4"/>
    <w:rsid w:val="467B5043"/>
    <w:rsid w:val="46911C59"/>
    <w:rsid w:val="4C4A5892"/>
    <w:rsid w:val="513A3121"/>
    <w:rsid w:val="5BF15030"/>
    <w:rsid w:val="5EBD1EAA"/>
    <w:rsid w:val="61A6019B"/>
    <w:rsid w:val="621850F3"/>
    <w:rsid w:val="684836A0"/>
    <w:rsid w:val="6CA82860"/>
    <w:rsid w:val="6EC12970"/>
    <w:rsid w:val="6FB53FD8"/>
    <w:rsid w:val="6FFB3CED"/>
    <w:rsid w:val="704E563F"/>
    <w:rsid w:val="72361F79"/>
    <w:rsid w:val="73555B21"/>
    <w:rsid w:val="74B975C8"/>
    <w:rsid w:val="75815D5D"/>
    <w:rsid w:val="76646B50"/>
    <w:rsid w:val="79AA0B55"/>
    <w:rsid w:val="7B824B11"/>
    <w:rsid w:val="7EAC0C6E"/>
    <w:rsid w:val="7F9F31B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6"/>
    <w:qFormat/>
    <w:uiPriority w:val="0"/>
    <w:pPr>
      <w:keepNext/>
      <w:keepLines/>
      <w:spacing w:before="340" w:after="330" w:line="576" w:lineRule="auto"/>
      <w:outlineLvl w:val="0"/>
    </w:pPr>
    <w:rPr>
      <w:rFonts w:ascii="Calibri" w:hAnsi="Calibri" w:eastAsia="宋体"/>
      <w:b/>
      <w:kern w:val="44"/>
      <w:sz w:val="44"/>
      <w:szCs w:val="20"/>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caption"/>
    <w:basedOn w:val="1"/>
    <w:next w:val="1"/>
    <w:qFormat/>
    <w:uiPriority w:val="35"/>
    <w:rPr>
      <w:rFonts w:ascii="Cambria" w:hAnsi="Cambria" w:eastAsia="黑体"/>
      <w:sz w:val="20"/>
      <w:szCs w:val="20"/>
    </w:rPr>
  </w:style>
  <w:style w:type="paragraph" w:styleId="6">
    <w:name w:val="Body Text"/>
    <w:basedOn w:val="1"/>
    <w:link w:val="22"/>
    <w:qFormat/>
    <w:uiPriority w:val="0"/>
    <w:rPr>
      <w:rFonts w:eastAsia="宋体"/>
      <w:sz w:val="28"/>
      <w:szCs w:val="20"/>
    </w:rPr>
  </w:style>
  <w:style w:type="paragraph" w:styleId="7">
    <w:name w:val="Date"/>
    <w:basedOn w:val="1"/>
    <w:next w:val="1"/>
    <w:link w:val="25"/>
    <w:qFormat/>
    <w:uiPriority w:val="0"/>
    <w:pPr>
      <w:ind w:left="100" w:leftChars="2500"/>
    </w:pPr>
  </w:style>
  <w:style w:type="paragraph" w:styleId="8">
    <w:name w:val="Balloon Text"/>
    <w:basedOn w:val="1"/>
    <w:link w:val="21"/>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qFormat/>
    <w:uiPriority w:val="0"/>
    <w:rPr>
      <w:rFonts w:cs="Times New Roman"/>
      <w:color w:val="0000FF"/>
      <w:u w:val="single"/>
    </w:rPr>
  </w:style>
  <w:style w:type="character" w:styleId="13">
    <w:name w:val="annotation reference"/>
    <w:qFormat/>
    <w:uiPriority w:val="0"/>
    <w:rPr>
      <w:sz w:val="21"/>
      <w:szCs w:val="21"/>
    </w:rPr>
  </w:style>
  <w:style w:type="table" w:styleId="15">
    <w:name w:val="Table Grid"/>
    <w:basedOn w:val="1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link w:val="2"/>
    <w:qFormat/>
    <w:uiPriority w:val="0"/>
    <w:rPr>
      <w:rFonts w:ascii="Calibri" w:hAnsi="Calibri" w:eastAsia="宋体" w:cs="Times New Roman"/>
      <w:b/>
      <w:kern w:val="44"/>
      <w:sz w:val="44"/>
    </w:rPr>
  </w:style>
  <w:style w:type="character" w:customStyle="1" w:styleId="17">
    <w:name w:val="页眉 Char"/>
    <w:link w:val="10"/>
    <w:qFormat/>
    <w:uiPriority w:val="0"/>
    <w:rPr>
      <w:rFonts w:eastAsia="仿宋_GB2312"/>
      <w:kern w:val="2"/>
      <w:sz w:val="18"/>
      <w:szCs w:val="18"/>
    </w:rPr>
  </w:style>
  <w:style w:type="character" w:customStyle="1" w:styleId="18">
    <w:name w:val="页脚 Char"/>
    <w:link w:val="9"/>
    <w:qFormat/>
    <w:uiPriority w:val="0"/>
    <w:rPr>
      <w:rFonts w:eastAsia="仿宋_GB2312"/>
      <w:kern w:val="2"/>
      <w:sz w:val="18"/>
      <w:szCs w:val="18"/>
    </w:rPr>
  </w:style>
  <w:style w:type="character" w:customStyle="1" w:styleId="19">
    <w:name w:val="批注文字 Char"/>
    <w:link w:val="4"/>
    <w:qFormat/>
    <w:uiPriority w:val="0"/>
    <w:rPr>
      <w:rFonts w:eastAsia="仿宋_GB2312"/>
      <w:kern w:val="2"/>
      <w:sz w:val="32"/>
      <w:szCs w:val="32"/>
    </w:rPr>
  </w:style>
  <w:style w:type="character" w:customStyle="1" w:styleId="20">
    <w:name w:val="批注主题 Char"/>
    <w:link w:val="3"/>
    <w:qFormat/>
    <w:uiPriority w:val="0"/>
    <w:rPr>
      <w:rFonts w:eastAsia="仿宋_GB2312"/>
      <w:b/>
      <w:bCs/>
      <w:kern w:val="2"/>
      <w:sz w:val="32"/>
      <w:szCs w:val="32"/>
    </w:rPr>
  </w:style>
  <w:style w:type="character" w:customStyle="1" w:styleId="21">
    <w:name w:val="批注框文本 Char"/>
    <w:link w:val="8"/>
    <w:qFormat/>
    <w:uiPriority w:val="0"/>
    <w:rPr>
      <w:rFonts w:eastAsia="仿宋_GB2312"/>
      <w:kern w:val="2"/>
      <w:sz w:val="18"/>
      <w:szCs w:val="18"/>
    </w:rPr>
  </w:style>
  <w:style w:type="character" w:customStyle="1" w:styleId="22">
    <w:name w:val="正文文本 Char"/>
    <w:basedOn w:val="11"/>
    <w:link w:val="6"/>
    <w:qFormat/>
    <w:uiPriority w:val="0"/>
    <w:rPr>
      <w:kern w:val="2"/>
      <w:sz w:val="28"/>
    </w:rPr>
  </w:style>
  <w:style w:type="paragraph" w:customStyle="1" w:styleId="23">
    <w:name w:val="列出段落1"/>
    <w:basedOn w:val="1"/>
    <w:qFormat/>
    <w:uiPriority w:val="34"/>
    <w:pPr>
      <w:ind w:firstLine="420" w:firstLineChars="200"/>
    </w:pPr>
  </w:style>
  <w:style w:type="paragraph" w:customStyle="1" w:styleId="24">
    <w:name w:val="修订1"/>
    <w:hidden/>
    <w:unhideWhenUsed/>
    <w:qFormat/>
    <w:uiPriority w:val="99"/>
    <w:rPr>
      <w:rFonts w:ascii="Times New Roman" w:hAnsi="Times New Roman" w:eastAsia="仿宋_GB2312" w:cs="Times New Roman"/>
      <w:kern w:val="2"/>
      <w:sz w:val="32"/>
      <w:szCs w:val="32"/>
      <w:lang w:val="en-US" w:eastAsia="zh-CN" w:bidi="ar-SA"/>
    </w:rPr>
  </w:style>
  <w:style w:type="character" w:customStyle="1" w:styleId="25">
    <w:name w:val="日期 Char"/>
    <w:basedOn w:val="11"/>
    <w:link w:val="7"/>
    <w:qFormat/>
    <w:uiPriority w:val="0"/>
    <w:rPr>
      <w:rFonts w:eastAsia="仿宋_GB2312"/>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ECBFA-4698-4979-A714-6684E20D9BD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1430</Words>
  <Characters>8154</Characters>
  <Lines>67</Lines>
  <Paragraphs>19</Paragraphs>
  <ScaleCrop>false</ScaleCrop>
  <LinksUpToDate>false</LinksUpToDate>
  <CharactersWithSpaces>9565</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2016-04-29T09:07:00Z</dcterms:created>
  <dc:creator>LZ</dc:creator>
  <cp:lastModifiedBy>Administrator</cp:lastModifiedBy>
  <dcterms:modified xsi:type="dcterms:W3CDTF">2016-05-11T08:45:49Z</dcterms:modified>
  <dc:title>“华中师范大学第七届师范生技能竞技周”活动总案</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